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8FFBB03" w14:textId="5A05960B" w:rsidR="00E1607E" w:rsidRPr="00C72BC0" w:rsidRDefault="0050486F" w:rsidP="004B5D73">
      <w:pPr>
        <w:jc w:val="center"/>
        <w:rPr>
          <w:b/>
          <w:sz w:val="24"/>
          <w:szCs w:val="24"/>
          <w:u w:val="single"/>
        </w:rPr>
      </w:pPr>
      <w:r w:rsidRPr="00C72BC0">
        <w:rPr>
          <w:b/>
          <w:sz w:val="24"/>
          <w:szCs w:val="24"/>
          <w:u w:val="single"/>
        </w:rPr>
        <w:t>DECRETO</w:t>
      </w:r>
      <w:r w:rsidR="002B45F5" w:rsidRPr="00C72BC0">
        <w:rPr>
          <w:b/>
          <w:sz w:val="24"/>
          <w:szCs w:val="24"/>
          <w:u w:val="single"/>
        </w:rPr>
        <w:t xml:space="preserve"> </w:t>
      </w:r>
      <w:proofErr w:type="gramStart"/>
      <w:r w:rsidR="00333916" w:rsidRPr="00C72BC0">
        <w:rPr>
          <w:b/>
          <w:sz w:val="24"/>
          <w:szCs w:val="24"/>
          <w:u w:val="single"/>
        </w:rPr>
        <w:t>N</w:t>
      </w:r>
      <w:r w:rsidR="004D70F5" w:rsidRPr="00C72BC0">
        <w:rPr>
          <w:b/>
          <w:sz w:val="24"/>
          <w:szCs w:val="24"/>
          <w:u w:val="single"/>
        </w:rPr>
        <w:t>.</w:t>
      </w:r>
      <w:r w:rsidR="00333916" w:rsidRPr="00C72BC0">
        <w:rPr>
          <w:b/>
          <w:sz w:val="24"/>
          <w:szCs w:val="24"/>
          <w:u w:val="single"/>
        </w:rPr>
        <w:t>º</w:t>
      </w:r>
      <w:r w:rsidR="00BB0EB5" w:rsidRPr="00C72BC0">
        <w:rPr>
          <w:b/>
          <w:sz w:val="24"/>
          <w:szCs w:val="24"/>
          <w:u w:val="single"/>
        </w:rPr>
        <w:t xml:space="preserve"> </w:t>
      </w:r>
      <w:r w:rsidR="00ED120E">
        <w:rPr>
          <w:b/>
          <w:sz w:val="24"/>
          <w:szCs w:val="24"/>
          <w:u w:val="single"/>
        </w:rPr>
        <w:t xml:space="preserve"> </w:t>
      </w:r>
      <w:r w:rsidR="008D5CC2">
        <w:rPr>
          <w:b/>
          <w:sz w:val="24"/>
          <w:szCs w:val="24"/>
          <w:u w:val="single"/>
        </w:rPr>
        <w:t>12.290</w:t>
      </w:r>
      <w:proofErr w:type="gramEnd"/>
      <w:r w:rsidR="008D5CC2">
        <w:rPr>
          <w:b/>
          <w:sz w:val="24"/>
          <w:szCs w:val="24"/>
          <w:u w:val="single"/>
        </w:rPr>
        <w:t xml:space="preserve">  </w:t>
      </w:r>
      <w:r w:rsidR="00333916" w:rsidRPr="00C72BC0">
        <w:rPr>
          <w:b/>
          <w:sz w:val="24"/>
          <w:szCs w:val="24"/>
          <w:u w:val="single"/>
        </w:rPr>
        <w:t>DE</w:t>
      </w:r>
      <w:r w:rsidR="005A0468" w:rsidRPr="00C72BC0">
        <w:rPr>
          <w:b/>
          <w:sz w:val="24"/>
          <w:szCs w:val="24"/>
          <w:u w:val="single"/>
        </w:rPr>
        <w:t xml:space="preserve"> </w:t>
      </w:r>
      <w:r w:rsidR="00D835E1">
        <w:rPr>
          <w:b/>
          <w:sz w:val="24"/>
          <w:szCs w:val="24"/>
          <w:u w:val="single"/>
        </w:rPr>
        <w:t>20</w:t>
      </w:r>
      <w:r w:rsidR="00D37DAE" w:rsidRPr="00C72BC0">
        <w:rPr>
          <w:b/>
          <w:sz w:val="24"/>
          <w:szCs w:val="24"/>
          <w:u w:val="single"/>
        </w:rPr>
        <w:t xml:space="preserve"> </w:t>
      </w:r>
      <w:r w:rsidR="00333916" w:rsidRPr="00C72BC0">
        <w:rPr>
          <w:b/>
          <w:sz w:val="24"/>
          <w:szCs w:val="24"/>
          <w:u w:val="single"/>
        </w:rPr>
        <w:t>DE</w:t>
      </w:r>
      <w:r w:rsidR="00B12B17" w:rsidRPr="00C72BC0">
        <w:rPr>
          <w:b/>
          <w:sz w:val="24"/>
          <w:szCs w:val="24"/>
          <w:u w:val="single"/>
        </w:rPr>
        <w:t xml:space="preserve"> </w:t>
      </w:r>
      <w:r w:rsidR="00BB0EB5" w:rsidRPr="00C72BC0">
        <w:rPr>
          <w:b/>
          <w:sz w:val="24"/>
          <w:szCs w:val="24"/>
          <w:u w:val="single"/>
        </w:rPr>
        <w:t>ABRIL</w:t>
      </w:r>
      <w:r w:rsidR="00191BB7" w:rsidRPr="00C72BC0">
        <w:rPr>
          <w:b/>
          <w:sz w:val="24"/>
          <w:szCs w:val="24"/>
          <w:u w:val="single"/>
        </w:rPr>
        <w:t xml:space="preserve"> </w:t>
      </w:r>
      <w:r w:rsidR="00333916" w:rsidRPr="00C72BC0">
        <w:rPr>
          <w:b/>
          <w:sz w:val="24"/>
          <w:szCs w:val="24"/>
          <w:u w:val="single"/>
        </w:rPr>
        <w:t>DE 202</w:t>
      </w:r>
      <w:r w:rsidR="004B5D73" w:rsidRPr="00C72BC0">
        <w:rPr>
          <w:b/>
          <w:sz w:val="24"/>
          <w:szCs w:val="24"/>
          <w:u w:val="single"/>
        </w:rPr>
        <w:t>1.</w:t>
      </w:r>
    </w:p>
    <w:p w14:paraId="21DBD95A" w14:textId="7CF9F725" w:rsidR="004D70F5" w:rsidRPr="00AE1C59" w:rsidRDefault="004D70F5">
      <w:pPr>
        <w:jc w:val="both"/>
        <w:rPr>
          <w:sz w:val="24"/>
          <w:szCs w:val="24"/>
        </w:rPr>
      </w:pPr>
    </w:p>
    <w:p w14:paraId="1C8B5016" w14:textId="77777777" w:rsidR="008A786D" w:rsidRPr="00AE1C59" w:rsidRDefault="008A786D">
      <w:pPr>
        <w:jc w:val="both"/>
        <w:rPr>
          <w:sz w:val="24"/>
          <w:szCs w:val="24"/>
        </w:rPr>
      </w:pPr>
    </w:p>
    <w:p w14:paraId="1ECF0FAB" w14:textId="4598B58B" w:rsidR="008160A0" w:rsidRPr="00AE1C59" w:rsidRDefault="00BB0EB5" w:rsidP="00BB0EB5">
      <w:pPr>
        <w:ind w:left="4535"/>
        <w:jc w:val="both"/>
        <w:rPr>
          <w:b/>
          <w:bCs/>
          <w:sz w:val="24"/>
          <w:szCs w:val="24"/>
        </w:rPr>
      </w:pPr>
      <w:r>
        <w:rPr>
          <w:b/>
          <w:bCs/>
          <w:sz w:val="24"/>
          <w:szCs w:val="24"/>
        </w:rPr>
        <w:t xml:space="preserve">DISPÕE SOBRE </w:t>
      </w:r>
      <w:r w:rsidR="00AA42F4" w:rsidRPr="00AE1C59">
        <w:rPr>
          <w:b/>
          <w:bCs/>
          <w:sz w:val="24"/>
          <w:szCs w:val="24"/>
        </w:rPr>
        <w:t xml:space="preserve">MEDIDAS </w:t>
      </w:r>
      <w:r w:rsidR="00222CED" w:rsidRPr="00AE1C59">
        <w:rPr>
          <w:b/>
          <w:bCs/>
          <w:sz w:val="24"/>
          <w:szCs w:val="24"/>
        </w:rPr>
        <w:t xml:space="preserve">PARA ENFRENTAMENTO À </w:t>
      </w:r>
      <w:r w:rsidR="00917791" w:rsidRPr="00AE1C59">
        <w:rPr>
          <w:b/>
          <w:bCs/>
          <w:sz w:val="24"/>
          <w:szCs w:val="24"/>
        </w:rPr>
        <w:t>P</w:t>
      </w:r>
      <w:r w:rsidR="00222CED" w:rsidRPr="00AE1C59">
        <w:rPr>
          <w:b/>
          <w:bCs/>
          <w:sz w:val="24"/>
          <w:szCs w:val="24"/>
        </w:rPr>
        <w:t>ROPAGAÇÃO DO CORONAVÍRUS SARS-COV-2</w:t>
      </w:r>
      <w:r w:rsidR="009A0DA2">
        <w:rPr>
          <w:b/>
          <w:bCs/>
          <w:sz w:val="24"/>
          <w:szCs w:val="24"/>
        </w:rPr>
        <w:t xml:space="preserve"> CAUSADOR DA COVID-19.</w:t>
      </w:r>
    </w:p>
    <w:p w14:paraId="0898CF24" w14:textId="77777777" w:rsidR="00F87493" w:rsidRPr="00AE1C59" w:rsidRDefault="00F87493">
      <w:pPr>
        <w:jc w:val="both"/>
        <w:rPr>
          <w:sz w:val="24"/>
          <w:szCs w:val="24"/>
        </w:rPr>
      </w:pPr>
    </w:p>
    <w:p w14:paraId="24E9978A" w14:textId="426EF7F0" w:rsidR="000B270B" w:rsidRPr="00AE1C59" w:rsidRDefault="00333916" w:rsidP="0095340B">
      <w:pPr>
        <w:jc w:val="both"/>
        <w:rPr>
          <w:sz w:val="24"/>
          <w:szCs w:val="24"/>
        </w:rPr>
      </w:pPr>
      <w:r w:rsidRPr="00AE1C59">
        <w:rPr>
          <w:sz w:val="24"/>
          <w:szCs w:val="24"/>
        </w:rPr>
        <w:t xml:space="preserve">O </w:t>
      </w:r>
      <w:r w:rsidRPr="00AE1C59">
        <w:rPr>
          <w:b/>
          <w:sz w:val="24"/>
          <w:szCs w:val="24"/>
        </w:rPr>
        <w:t xml:space="preserve">PREFEITO DE NOVA IGUAÇU </w:t>
      </w:r>
      <w:r w:rsidR="0095340B" w:rsidRPr="00AE1C59">
        <w:rPr>
          <w:sz w:val="24"/>
          <w:szCs w:val="24"/>
        </w:rPr>
        <w:t>no uso das atribuições que lhe confere o art. 87</w:t>
      </w:r>
      <w:r w:rsidR="00E80DE5" w:rsidRPr="00AE1C59">
        <w:rPr>
          <w:sz w:val="24"/>
          <w:szCs w:val="24"/>
        </w:rPr>
        <w:t xml:space="preserve"> </w:t>
      </w:r>
      <w:r w:rsidR="0095340B" w:rsidRPr="00AE1C59">
        <w:rPr>
          <w:sz w:val="24"/>
          <w:szCs w:val="24"/>
        </w:rPr>
        <w:t>da Lei Orgânica do Município de Nova Iguaçu</w:t>
      </w:r>
      <w:r w:rsidRPr="00AE1C59">
        <w:rPr>
          <w:sz w:val="24"/>
          <w:szCs w:val="24"/>
        </w:rPr>
        <w:t xml:space="preserve">, </w:t>
      </w:r>
      <w:r w:rsidR="000B270B" w:rsidRPr="00AE1C59">
        <w:rPr>
          <w:b/>
          <w:sz w:val="24"/>
          <w:szCs w:val="24"/>
        </w:rPr>
        <w:t>CONSIDERANDO:</w:t>
      </w:r>
    </w:p>
    <w:p w14:paraId="30675BB4" w14:textId="77777777" w:rsidR="000B270B" w:rsidRPr="00AE1C59" w:rsidRDefault="000B270B">
      <w:pPr>
        <w:jc w:val="both"/>
        <w:rPr>
          <w:b/>
          <w:sz w:val="24"/>
          <w:szCs w:val="24"/>
        </w:rPr>
      </w:pPr>
    </w:p>
    <w:p w14:paraId="5252E66D" w14:textId="331E1608" w:rsidR="00A920CD" w:rsidRPr="00AE1C59" w:rsidRDefault="00A920CD" w:rsidP="00A920CD">
      <w:pPr>
        <w:jc w:val="both"/>
        <w:rPr>
          <w:sz w:val="24"/>
          <w:szCs w:val="24"/>
        </w:rPr>
      </w:pPr>
      <w:r w:rsidRPr="00AE1C59">
        <w:rPr>
          <w:sz w:val="24"/>
          <w:szCs w:val="24"/>
        </w:rPr>
        <w:t>I – as medidas de emergência em saúde pública de importância nacional e internacional, ou seja, as situações dispostas no Regulamento Sanitário Internacional, promulgado pelo Decreto Federal n.º 10.212, de 30 de janeiro de 2020;</w:t>
      </w:r>
    </w:p>
    <w:p w14:paraId="243FFF0F" w14:textId="4628A73C" w:rsidR="009D5246" w:rsidRPr="00AE1C59" w:rsidRDefault="009D5246" w:rsidP="00A920CD">
      <w:pPr>
        <w:jc w:val="both"/>
        <w:rPr>
          <w:sz w:val="24"/>
          <w:szCs w:val="24"/>
        </w:rPr>
      </w:pPr>
    </w:p>
    <w:p w14:paraId="20A478E6" w14:textId="66C29BED" w:rsidR="009D5246" w:rsidRPr="00AE1C59" w:rsidRDefault="009D5246" w:rsidP="009D5246">
      <w:pPr>
        <w:jc w:val="both"/>
        <w:rPr>
          <w:sz w:val="24"/>
          <w:szCs w:val="24"/>
        </w:rPr>
      </w:pPr>
      <w:r w:rsidRPr="00AE1C59">
        <w:rPr>
          <w:sz w:val="24"/>
          <w:szCs w:val="24"/>
        </w:rPr>
        <w:t>II – a necessidade de regulamentação da Lei Federal nº 13.979/2020, que dispõe sobre as medidas para enfrentamento da emergência de saúde pública decorrente da COVID19;</w:t>
      </w:r>
    </w:p>
    <w:p w14:paraId="515EC860" w14:textId="77777777" w:rsidR="00A920CD" w:rsidRPr="00AE1C59" w:rsidRDefault="00A920CD" w:rsidP="00A920CD">
      <w:pPr>
        <w:jc w:val="both"/>
        <w:rPr>
          <w:sz w:val="24"/>
          <w:szCs w:val="24"/>
        </w:rPr>
      </w:pPr>
    </w:p>
    <w:p w14:paraId="3C39F07A" w14:textId="52E4CAAF" w:rsidR="00A920CD" w:rsidRPr="00AE1C59" w:rsidRDefault="00A920CD" w:rsidP="00A920CD">
      <w:pPr>
        <w:jc w:val="both"/>
        <w:rPr>
          <w:sz w:val="24"/>
          <w:szCs w:val="24"/>
        </w:rPr>
      </w:pPr>
      <w:r w:rsidRPr="00AE1C59">
        <w:rPr>
          <w:sz w:val="24"/>
          <w:szCs w:val="24"/>
        </w:rPr>
        <w:t>II</w:t>
      </w:r>
      <w:r w:rsidR="009D5246" w:rsidRPr="00AE1C59">
        <w:rPr>
          <w:sz w:val="24"/>
          <w:szCs w:val="24"/>
        </w:rPr>
        <w:t>I</w:t>
      </w:r>
      <w:r w:rsidRPr="00AE1C59">
        <w:rPr>
          <w:sz w:val="24"/>
          <w:szCs w:val="24"/>
        </w:rPr>
        <w:t xml:space="preserve"> – o Decreto n.º 7.616, de 17 de novembro de 2011, que dispõe sobre a Declaração de Emergência em Saúde Pública de Importância Nacional - ESPIN, a Declaração de Emergência em Saúde Pública de Importância Internacional e o reconhecimento de pandemia do novo coronavírus (COVID-19) pela Organização Mundial da Saúde - OMS;</w:t>
      </w:r>
    </w:p>
    <w:p w14:paraId="6CA5E473" w14:textId="77777777" w:rsidR="00A920CD" w:rsidRPr="00AE1C59" w:rsidRDefault="00A920CD" w:rsidP="00A920CD">
      <w:pPr>
        <w:jc w:val="both"/>
        <w:rPr>
          <w:sz w:val="24"/>
          <w:szCs w:val="24"/>
        </w:rPr>
      </w:pPr>
    </w:p>
    <w:p w14:paraId="333A0544" w14:textId="41EDDD46" w:rsidR="00A920CD" w:rsidRPr="00AE1C59" w:rsidRDefault="00BB0EB5" w:rsidP="00A920CD">
      <w:pPr>
        <w:jc w:val="both"/>
        <w:rPr>
          <w:sz w:val="24"/>
          <w:szCs w:val="24"/>
        </w:rPr>
      </w:pPr>
      <w:r>
        <w:rPr>
          <w:sz w:val="24"/>
          <w:szCs w:val="24"/>
        </w:rPr>
        <w:t>I</w:t>
      </w:r>
      <w:r w:rsidR="009D5246" w:rsidRPr="00AE1C59">
        <w:rPr>
          <w:sz w:val="24"/>
          <w:szCs w:val="24"/>
        </w:rPr>
        <w:t>V</w:t>
      </w:r>
      <w:r w:rsidR="00A920CD" w:rsidRPr="00AE1C59">
        <w:rPr>
          <w:sz w:val="24"/>
          <w:szCs w:val="24"/>
        </w:rPr>
        <w:t xml:space="preserve"> – o Decreto Legislativo n.º 6 de 20 de março de 2020 do Senado Federal que reconhece o estado de calamidade pública;</w:t>
      </w:r>
    </w:p>
    <w:p w14:paraId="53E8D459" w14:textId="77777777" w:rsidR="00A920CD" w:rsidRPr="00AE1C59" w:rsidRDefault="00A920CD" w:rsidP="00A920CD">
      <w:pPr>
        <w:jc w:val="both"/>
        <w:rPr>
          <w:sz w:val="24"/>
          <w:szCs w:val="24"/>
        </w:rPr>
      </w:pPr>
    </w:p>
    <w:p w14:paraId="26274196" w14:textId="5D4E9900" w:rsidR="00A920CD" w:rsidRPr="00AE1C59" w:rsidRDefault="00A920CD" w:rsidP="00A920CD">
      <w:pPr>
        <w:jc w:val="both"/>
        <w:rPr>
          <w:sz w:val="24"/>
          <w:szCs w:val="24"/>
        </w:rPr>
      </w:pPr>
      <w:r w:rsidRPr="00AE1C59">
        <w:rPr>
          <w:sz w:val="24"/>
          <w:szCs w:val="24"/>
        </w:rPr>
        <w:t xml:space="preserve">V – a decretação do </w:t>
      </w:r>
      <w:r w:rsidR="00322D66" w:rsidRPr="00AE1C59">
        <w:rPr>
          <w:sz w:val="24"/>
          <w:szCs w:val="24"/>
        </w:rPr>
        <w:t>e</w:t>
      </w:r>
      <w:r w:rsidRPr="00AE1C59">
        <w:rPr>
          <w:sz w:val="24"/>
          <w:szCs w:val="24"/>
        </w:rPr>
        <w:t xml:space="preserve">stado de </w:t>
      </w:r>
      <w:r w:rsidR="00322D66" w:rsidRPr="00AE1C59">
        <w:rPr>
          <w:sz w:val="24"/>
          <w:szCs w:val="24"/>
        </w:rPr>
        <w:t>ca</w:t>
      </w:r>
      <w:r w:rsidRPr="00AE1C59">
        <w:rPr>
          <w:sz w:val="24"/>
          <w:szCs w:val="24"/>
        </w:rPr>
        <w:t xml:space="preserve">lamidade </w:t>
      </w:r>
      <w:r w:rsidR="00322D66" w:rsidRPr="00AE1C59">
        <w:rPr>
          <w:sz w:val="24"/>
          <w:szCs w:val="24"/>
        </w:rPr>
        <w:t>pú</w:t>
      </w:r>
      <w:r w:rsidRPr="00AE1C59">
        <w:rPr>
          <w:sz w:val="24"/>
          <w:szCs w:val="24"/>
        </w:rPr>
        <w:t>blica no Estado do Rio de Janeiro em decorrência do novo coronavírus (COVID-19) por meio do Decreto Estadual n.º 46.984 de 20 de março de 2020;</w:t>
      </w:r>
    </w:p>
    <w:p w14:paraId="4B0BD682" w14:textId="77777777" w:rsidR="00A920CD" w:rsidRPr="00AE1C59" w:rsidRDefault="00A920CD" w:rsidP="00A920CD">
      <w:pPr>
        <w:jc w:val="both"/>
        <w:rPr>
          <w:sz w:val="24"/>
          <w:szCs w:val="24"/>
        </w:rPr>
      </w:pPr>
    </w:p>
    <w:p w14:paraId="203109DA" w14:textId="2B460023" w:rsidR="00A920CD" w:rsidRPr="00AE1C59" w:rsidRDefault="00A71343" w:rsidP="004B5D73">
      <w:pPr>
        <w:jc w:val="both"/>
        <w:rPr>
          <w:sz w:val="24"/>
          <w:szCs w:val="24"/>
        </w:rPr>
      </w:pPr>
      <w:r w:rsidRPr="00AE1C59">
        <w:rPr>
          <w:sz w:val="24"/>
          <w:szCs w:val="24"/>
        </w:rPr>
        <w:t>V</w:t>
      </w:r>
      <w:r w:rsidR="009D5246" w:rsidRPr="00AE1C59">
        <w:rPr>
          <w:sz w:val="24"/>
          <w:szCs w:val="24"/>
        </w:rPr>
        <w:t>I</w:t>
      </w:r>
      <w:r w:rsidRPr="00AE1C59">
        <w:rPr>
          <w:sz w:val="24"/>
          <w:szCs w:val="24"/>
        </w:rPr>
        <w:t xml:space="preserve"> </w:t>
      </w:r>
      <w:proofErr w:type="gramStart"/>
      <w:r w:rsidRPr="00AE1C59">
        <w:rPr>
          <w:sz w:val="24"/>
          <w:szCs w:val="24"/>
        </w:rPr>
        <w:t xml:space="preserve">– </w:t>
      </w:r>
      <w:r w:rsidR="00A920CD" w:rsidRPr="00AE1C59">
        <w:rPr>
          <w:sz w:val="24"/>
          <w:szCs w:val="24"/>
        </w:rPr>
        <w:t xml:space="preserve"> o</w:t>
      </w:r>
      <w:proofErr w:type="gramEnd"/>
      <w:r w:rsidR="00A920CD" w:rsidRPr="00AE1C59">
        <w:rPr>
          <w:sz w:val="24"/>
          <w:szCs w:val="24"/>
        </w:rPr>
        <w:t xml:space="preserve"> Decreto Estadual n.º </w:t>
      </w:r>
      <w:r w:rsidR="004B5D73" w:rsidRPr="00AE1C59">
        <w:rPr>
          <w:sz w:val="24"/>
          <w:szCs w:val="24"/>
        </w:rPr>
        <w:t>47.5</w:t>
      </w:r>
      <w:r w:rsidR="00EA6B9C">
        <w:rPr>
          <w:sz w:val="24"/>
          <w:szCs w:val="24"/>
        </w:rPr>
        <w:t>76</w:t>
      </w:r>
      <w:r w:rsidR="00A920CD" w:rsidRPr="00AE1C59">
        <w:rPr>
          <w:sz w:val="24"/>
          <w:szCs w:val="24"/>
        </w:rPr>
        <w:t xml:space="preserve"> de </w:t>
      </w:r>
      <w:r w:rsidR="00EA6B9C">
        <w:rPr>
          <w:sz w:val="24"/>
          <w:szCs w:val="24"/>
        </w:rPr>
        <w:t>19</w:t>
      </w:r>
      <w:r w:rsidR="00A920CD" w:rsidRPr="00AE1C59">
        <w:rPr>
          <w:sz w:val="24"/>
          <w:szCs w:val="24"/>
        </w:rPr>
        <w:t xml:space="preserve"> de </w:t>
      </w:r>
      <w:r w:rsidR="00A52A96">
        <w:rPr>
          <w:sz w:val="24"/>
          <w:szCs w:val="24"/>
        </w:rPr>
        <w:t>abril</w:t>
      </w:r>
      <w:r w:rsidR="00A920CD" w:rsidRPr="00AE1C59">
        <w:rPr>
          <w:sz w:val="24"/>
          <w:szCs w:val="24"/>
        </w:rPr>
        <w:t xml:space="preserve"> de 202</w:t>
      </w:r>
      <w:r w:rsidR="004B5D73" w:rsidRPr="00AE1C59">
        <w:rPr>
          <w:sz w:val="24"/>
          <w:szCs w:val="24"/>
        </w:rPr>
        <w:t>1</w:t>
      </w:r>
      <w:r w:rsidR="00A920CD" w:rsidRPr="00AE1C59">
        <w:rPr>
          <w:sz w:val="24"/>
          <w:szCs w:val="24"/>
        </w:rPr>
        <w:t xml:space="preserve"> </w:t>
      </w:r>
      <w:r w:rsidR="004B5D73" w:rsidRPr="00AE1C59">
        <w:rPr>
          <w:sz w:val="24"/>
          <w:szCs w:val="24"/>
        </w:rPr>
        <w:t>que dispõe sobre as medidas de enfrentamento da propagação do novo coronavírus (Covid-19)</w:t>
      </w:r>
      <w:r w:rsidR="00BA1421">
        <w:rPr>
          <w:sz w:val="24"/>
          <w:szCs w:val="24"/>
        </w:rPr>
        <w:t>;</w:t>
      </w:r>
    </w:p>
    <w:p w14:paraId="1453B4C2" w14:textId="77777777" w:rsidR="00A920CD" w:rsidRPr="00AE1C59" w:rsidRDefault="00A920CD" w:rsidP="00A920CD">
      <w:pPr>
        <w:jc w:val="both"/>
        <w:rPr>
          <w:sz w:val="24"/>
          <w:szCs w:val="24"/>
        </w:rPr>
      </w:pPr>
    </w:p>
    <w:p w14:paraId="6A4A31AB" w14:textId="48B034A8" w:rsidR="00A920CD" w:rsidRPr="00AE1C59" w:rsidRDefault="009D5246" w:rsidP="00A920CD">
      <w:pPr>
        <w:jc w:val="both"/>
        <w:rPr>
          <w:sz w:val="24"/>
          <w:szCs w:val="24"/>
        </w:rPr>
      </w:pPr>
      <w:r w:rsidRPr="00AE1C59">
        <w:rPr>
          <w:sz w:val="24"/>
          <w:szCs w:val="24"/>
        </w:rPr>
        <w:t>VII</w:t>
      </w:r>
      <w:r w:rsidR="00A920CD" w:rsidRPr="00AE1C59">
        <w:rPr>
          <w:sz w:val="24"/>
          <w:szCs w:val="24"/>
        </w:rPr>
        <w:t xml:space="preserve"> – a declaração da </w:t>
      </w:r>
      <w:r w:rsidR="00322D66" w:rsidRPr="00AE1C59">
        <w:rPr>
          <w:sz w:val="24"/>
          <w:szCs w:val="24"/>
        </w:rPr>
        <w:t>s</w:t>
      </w:r>
      <w:r w:rsidR="00A920CD" w:rsidRPr="00AE1C59">
        <w:rPr>
          <w:sz w:val="24"/>
          <w:szCs w:val="24"/>
        </w:rPr>
        <w:t xml:space="preserve">ituação de </w:t>
      </w:r>
      <w:r w:rsidR="00322D66" w:rsidRPr="00AE1C59">
        <w:rPr>
          <w:sz w:val="24"/>
          <w:szCs w:val="24"/>
        </w:rPr>
        <w:t>c</w:t>
      </w:r>
      <w:r w:rsidR="00A920CD" w:rsidRPr="00AE1C59">
        <w:rPr>
          <w:sz w:val="24"/>
          <w:szCs w:val="24"/>
        </w:rPr>
        <w:t>alamidade por meio do Decreto Municipal n.º 11.907 de 30 de março de 2020, reconhecida pela Câmara Municipal por meio da Lei n.º 4.894 de 15 de maio de 2020, assim como pela Assembleia Legislativa do Estado do Rio de Janeiro – Alerj;</w:t>
      </w:r>
    </w:p>
    <w:p w14:paraId="1D2BEB8A" w14:textId="226493F4" w:rsidR="00B772D8" w:rsidRPr="00AE1C59" w:rsidRDefault="00B772D8" w:rsidP="00A920CD">
      <w:pPr>
        <w:jc w:val="both"/>
        <w:rPr>
          <w:sz w:val="24"/>
          <w:szCs w:val="24"/>
        </w:rPr>
      </w:pPr>
    </w:p>
    <w:p w14:paraId="078CB622" w14:textId="456391FA" w:rsidR="00B772D8" w:rsidRPr="00AE1C59" w:rsidRDefault="00EA6B9C" w:rsidP="00A920CD">
      <w:pPr>
        <w:jc w:val="both"/>
        <w:rPr>
          <w:sz w:val="24"/>
          <w:szCs w:val="24"/>
        </w:rPr>
      </w:pPr>
      <w:r>
        <w:rPr>
          <w:sz w:val="24"/>
          <w:szCs w:val="24"/>
        </w:rPr>
        <w:lastRenderedPageBreak/>
        <w:t>V</w:t>
      </w:r>
      <w:r w:rsidR="00BB0EB5">
        <w:rPr>
          <w:sz w:val="24"/>
          <w:szCs w:val="24"/>
        </w:rPr>
        <w:t>III</w:t>
      </w:r>
      <w:r w:rsidR="009D5246" w:rsidRPr="00AE1C59">
        <w:rPr>
          <w:sz w:val="24"/>
          <w:szCs w:val="24"/>
        </w:rPr>
        <w:t xml:space="preserve"> </w:t>
      </w:r>
      <w:r w:rsidR="00B772D8" w:rsidRPr="00AE1C59">
        <w:rPr>
          <w:sz w:val="24"/>
          <w:szCs w:val="24"/>
        </w:rPr>
        <w:t xml:space="preserve">– o Decreto n.º 11.987 de 3 de julho de 2020 que estabelece as medidas sanitárias e não </w:t>
      </w:r>
      <w:r w:rsidR="00E80DE5" w:rsidRPr="00AE1C59">
        <w:rPr>
          <w:sz w:val="24"/>
          <w:szCs w:val="24"/>
        </w:rPr>
        <w:t>farmacológicas</w:t>
      </w:r>
      <w:r w:rsidR="00B772D8" w:rsidRPr="00AE1C59">
        <w:rPr>
          <w:sz w:val="24"/>
          <w:szCs w:val="24"/>
        </w:rPr>
        <w:t>;</w:t>
      </w:r>
    </w:p>
    <w:p w14:paraId="3236F240" w14:textId="77777777" w:rsidR="00A920CD" w:rsidRPr="00AE1C59" w:rsidRDefault="00A920CD" w:rsidP="00A920CD">
      <w:pPr>
        <w:jc w:val="both"/>
        <w:rPr>
          <w:sz w:val="24"/>
          <w:szCs w:val="24"/>
        </w:rPr>
      </w:pPr>
    </w:p>
    <w:p w14:paraId="00F861FD" w14:textId="30DFF7E0" w:rsidR="00A920CD" w:rsidRPr="00AE1C59" w:rsidRDefault="00BB0EB5" w:rsidP="00A920CD">
      <w:pPr>
        <w:jc w:val="both"/>
        <w:rPr>
          <w:sz w:val="24"/>
          <w:szCs w:val="24"/>
        </w:rPr>
      </w:pPr>
      <w:r>
        <w:rPr>
          <w:sz w:val="24"/>
          <w:szCs w:val="24"/>
        </w:rPr>
        <w:t>I</w:t>
      </w:r>
      <w:r w:rsidR="00A920CD" w:rsidRPr="00AE1C59">
        <w:rPr>
          <w:sz w:val="24"/>
          <w:szCs w:val="24"/>
        </w:rPr>
        <w:t>X – o monitoramento realizado pela Secretaria Municipal de Saúde que coordena a Vigilância em Saúde, a Sala de Situação, o Grupo Condutor de Enfrentamento e o Grupo de Trabalho de Gerenciamento de Resposta ao Coronavírus, instituídos por meio da Portaria n.º 37/SEMUS/2020, e pelo Gabinete de Crise criado por meio do Decreto n.º 11.891 de 13 de março de 2020;</w:t>
      </w:r>
    </w:p>
    <w:p w14:paraId="53D3C721" w14:textId="77777777" w:rsidR="00A920CD" w:rsidRPr="00AE1C59" w:rsidRDefault="00A920CD" w:rsidP="00A920CD">
      <w:pPr>
        <w:jc w:val="both"/>
        <w:rPr>
          <w:sz w:val="24"/>
          <w:szCs w:val="24"/>
        </w:rPr>
      </w:pPr>
    </w:p>
    <w:p w14:paraId="7E8B1ADF" w14:textId="45881D83" w:rsidR="00A920CD" w:rsidRDefault="00A920CD" w:rsidP="00A920CD">
      <w:pPr>
        <w:jc w:val="both"/>
        <w:rPr>
          <w:sz w:val="24"/>
          <w:szCs w:val="24"/>
        </w:rPr>
      </w:pPr>
      <w:r w:rsidRPr="00AE1C59">
        <w:rPr>
          <w:sz w:val="24"/>
          <w:szCs w:val="24"/>
        </w:rPr>
        <w:t xml:space="preserve">X – </w:t>
      </w:r>
      <w:r w:rsidR="00C30BE0" w:rsidRPr="00AE1C59">
        <w:rPr>
          <w:sz w:val="24"/>
          <w:szCs w:val="24"/>
        </w:rPr>
        <w:t>a Nota Técnica SIEVS/SVS Nº 1</w:t>
      </w:r>
      <w:r w:rsidR="009D5246" w:rsidRPr="00AE1C59">
        <w:rPr>
          <w:sz w:val="24"/>
          <w:szCs w:val="24"/>
        </w:rPr>
        <w:t>5</w:t>
      </w:r>
      <w:r w:rsidR="00C30BE0" w:rsidRPr="00AE1C59">
        <w:rPr>
          <w:sz w:val="24"/>
          <w:szCs w:val="24"/>
        </w:rPr>
        <w:t xml:space="preserve">/2021 </w:t>
      </w:r>
      <w:r w:rsidRPr="00AE1C59">
        <w:rPr>
          <w:sz w:val="24"/>
          <w:szCs w:val="24"/>
        </w:rPr>
        <w:t>da Secretaria de Estado de Saúde do Rio de Janeiro</w:t>
      </w:r>
      <w:r w:rsidR="00C30BE0" w:rsidRPr="00AE1C59">
        <w:rPr>
          <w:sz w:val="24"/>
          <w:szCs w:val="24"/>
        </w:rPr>
        <w:t xml:space="preserve"> e </w:t>
      </w:r>
      <w:r w:rsidRPr="00AE1C59">
        <w:rPr>
          <w:sz w:val="24"/>
          <w:szCs w:val="24"/>
        </w:rPr>
        <w:t xml:space="preserve">o Boletim Epidemiológico n.º </w:t>
      </w:r>
      <w:r w:rsidR="00071048" w:rsidRPr="00AE1C59">
        <w:rPr>
          <w:sz w:val="24"/>
          <w:szCs w:val="24"/>
        </w:rPr>
        <w:t>1</w:t>
      </w:r>
      <w:r w:rsidR="00EA6B9C">
        <w:rPr>
          <w:sz w:val="24"/>
          <w:szCs w:val="24"/>
        </w:rPr>
        <w:t>5</w:t>
      </w:r>
      <w:r w:rsidR="00A52A96">
        <w:rPr>
          <w:sz w:val="24"/>
          <w:szCs w:val="24"/>
        </w:rPr>
        <w:t xml:space="preserve"> </w:t>
      </w:r>
      <w:r w:rsidR="00C30BE0" w:rsidRPr="00AE1C59">
        <w:rPr>
          <w:sz w:val="24"/>
          <w:szCs w:val="24"/>
        </w:rPr>
        <w:t xml:space="preserve">de </w:t>
      </w:r>
      <w:r w:rsidR="00EA6B9C">
        <w:rPr>
          <w:sz w:val="24"/>
          <w:szCs w:val="24"/>
        </w:rPr>
        <w:t>20</w:t>
      </w:r>
      <w:r w:rsidR="00A52A96">
        <w:rPr>
          <w:sz w:val="24"/>
          <w:szCs w:val="24"/>
        </w:rPr>
        <w:t xml:space="preserve"> </w:t>
      </w:r>
      <w:r w:rsidR="00C30BE0" w:rsidRPr="00AE1C59">
        <w:rPr>
          <w:sz w:val="24"/>
          <w:szCs w:val="24"/>
        </w:rPr>
        <w:t xml:space="preserve">de </w:t>
      </w:r>
      <w:r w:rsidR="00A52A96">
        <w:rPr>
          <w:sz w:val="24"/>
          <w:szCs w:val="24"/>
        </w:rPr>
        <w:t>abril</w:t>
      </w:r>
      <w:r w:rsidR="00C30BE0" w:rsidRPr="00AE1C59">
        <w:rPr>
          <w:sz w:val="24"/>
          <w:szCs w:val="24"/>
        </w:rPr>
        <w:t xml:space="preserve"> de 2021</w:t>
      </w:r>
      <w:r w:rsidRPr="00AE1C59">
        <w:rPr>
          <w:sz w:val="24"/>
          <w:szCs w:val="24"/>
        </w:rPr>
        <w:t xml:space="preserve"> da Secretaria Municipal de Saúde de Nova Iguaçu que demonstram a situação epidemiológica do coronavírus (Sars-CoV-2 / Covid-19);</w:t>
      </w:r>
    </w:p>
    <w:p w14:paraId="186C6577" w14:textId="5BA41A2F" w:rsidR="00635DB7" w:rsidRDefault="00635DB7" w:rsidP="00A920CD">
      <w:pPr>
        <w:jc w:val="both"/>
        <w:rPr>
          <w:sz w:val="24"/>
          <w:szCs w:val="24"/>
        </w:rPr>
      </w:pPr>
    </w:p>
    <w:p w14:paraId="23214D67" w14:textId="1C845A99" w:rsidR="00DE0732" w:rsidRDefault="008B6C19" w:rsidP="00A920CD">
      <w:pPr>
        <w:jc w:val="both"/>
        <w:rPr>
          <w:sz w:val="24"/>
          <w:szCs w:val="24"/>
        </w:rPr>
      </w:pPr>
      <w:r>
        <w:rPr>
          <w:sz w:val="24"/>
          <w:szCs w:val="24"/>
        </w:rPr>
        <w:t xml:space="preserve">XI – </w:t>
      </w:r>
      <w:r w:rsidR="007F633D">
        <w:rPr>
          <w:sz w:val="24"/>
          <w:szCs w:val="24"/>
        </w:rPr>
        <w:t>a</w:t>
      </w:r>
      <w:r>
        <w:rPr>
          <w:sz w:val="24"/>
          <w:szCs w:val="24"/>
        </w:rPr>
        <w:t xml:space="preserve"> necessidade de d</w:t>
      </w:r>
      <w:r w:rsidRPr="008B6C19">
        <w:rPr>
          <w:sz w:val="24"/>
          <w:szCs w:val="24"/>
        </w:rPr>
        <w:t>efini</w:t>
      </w:r>
      <w:r>
        <w:rPr>
          <w:sz w:val="24"/>
          <w:szCs w:val="24"/>
        </w:rPr>
        <w:t>ção de</w:t>
      </w:r>
      <w:r w:rsidRPr="008B6C19">
        <w:rPr>
          <w:sz w:val="24"/>
          <w:szCs w:val="24"/>
        </w:rPr>
        <w:t xml:space="preserve"> horários diferenciados nos setores econômicos para</w:t>
      </w:r>
      <w:r>
        <w:rPr>
          <w:sz w:val="24"/>
          <w:szCs w:val="24"/>
        </w:rPr>
        <w:t xml:space="preserve"> </w:t>
      </w:r>
      <w:r w:rsidRPr="008B6C19">
        <w:rPr>
          <w:sz w:val="24"/>
          <w:szCs w:val="24"/>
        </w:rPr>
        <w:t>reduzir aglomeração nos sistemas de transporte públicos</w:t>
      </w:r>
      <w:r>
        <w:rPr>
          <w:sz w:val="24"/>
          <w:szCs w:val="24"/>
        </w:rPr>
        <w:t xml:space="preserve"> tendo em vista a mobilidade na região metropolitana;</w:t>
      </w:r>
    </w:p>
    <w:p w14:paraId="16254868" w14:textId="2F577142" w:rsidR="007F633D" w:rsidRDefault="007F633D" w:rsidP="00A920CD">
      <w:pPr>
        <w:jc w:val="both"/>
        <w:rPr>
          <w:sz w:val="24"/>
          <w:szCs w:val="24"/>
        </w:rPr>
      </w:pPr>
    </w:p>
    <w:p w14:paraId="48A0C2A6" w14:textId="52CEBB69" w:rsidR="007F633D" w:rsidRDefault="007F633D" w:rsidP="00A920CD">
      <w:pPr>
        <w:jc w:val="both"/>
        <w:rPr>
          <w:sz w:val="24"/>
          <w:szCs w:val="24"/>
        </w:rPr>
      </w:pPr>
      <w:r>
        <w:rPr>
          <w:sz w:val="24"/>
          <w:szCs w:val="24"/>
        </w:rPr>
        <w:t>XII – o incremento de 150 (cento e cinquenta) novos leitos para tratamento de pacientes com Covid-19 com a abertura do Hospital Modular em Nova Iguaçu;</w:t>
      </w:r>
    </w:p>
    <w:p w14:paraId="2002D5E5" w14:textId="77777777" w:rsidR="008B6C19" w:rsidRPr="00AE1C59" w:rsidRDefault="008B6C19" w:rsidP="00A920CD">
      <w:pPr>
        <w:jc w:val="both"/>
        <w:rPr>
          <w:sz w:val="24"/>
          <w:szCs w:val="24"/>
        </w:rPr>
      </w:pPr>
    </w:p>
    <w:p w14:paraId="5C19FAA0" w14:textId="77777777" w:rsidR="005F4982" w:rsidRPr="00AE1C59" w:rsidRDefault="005F4982" w:rsidP="00F56A70">
      <w:pPr>
        <w:jc w:val="both"/>
        <w:rPr>
          <w:sz w:val="24"/>
          <w:szCs w:val="24"/>
        </w:rPr>
      </w:pPr>
    </w:p>
    <w:p w14:paraId="6BB0B4DF" w14:textId="77777777" w:rsidR="00E1607E" w:rsidRPr="00AE1C59" w:rsidRDefault="00333916">
      <w:pPr>
        <w:jc w:val="both"/>
        <w:rPr>
          <w:b/>
          <w:sz w:val="24"/>
          <w:szCs w:val="24"/>
        </w:rPr>
      </w:pPr>
      <w:r w:rsidRPr="00AE1C59">
        <w:rPr>
          <w:b/>
          <w:sz w:val="24"/>
          <w:szCs w:val="24"/>
        </w:rPr>
        <w:t>DECRETA:</w:t>
      </w:r>
    </w:p>
    <w:p w14:paraId="7517CCAA" w14:textId="36516AA8" w:rsidR="0081015D" w:rsidRPr="00AE1C59" w:rsidRDefault="0081015D">
      <w:pPr>
        <w:jc w:val="both"/>
        <w:rPr>
          <w:bCs/>
          <w:sz w:val="24"/>
          <w:szCs w:val="24"/>
        </w:rPr>
      </w:pPr>
    </w:p>
    <w:p w14:paraId="6C757AEE" w14:textId="581D1F79" w:rsidR="009D5246" w:rsidRPr="00AE1C59" w:rsidRDefault="009D5246">
      <w:pPr>
        <w:jc w:val="both"/>
        <w:rPr>
          <w:bCs/>
          <w:sz w:val="24"/>
          <w:szCs w:val="24"/>
        </w:rPr>
      </w:pPr>
    </w:p>
    <w:p w14:paraId="49E26A9F" w14:textId="0AC9C031" w:rsidR="008B40FE" w:rsidRPr="00AE1C59" w:rsidRDefault="008B40FE" w:rsidP="008B40FE">
      <w:pPr>
        <w:jc w:val="both"/>
        <w:rPr>
          <w:bCs/>
          <w:sz w:val="24"/>
          <w:szCs w:val="24"/>
        </w:rPr>
      </w:pPr>
      <w:r w:rsidRPr="00AE1C59">
        <w:rPr>
          <w:b/>
          <w:sz w:val="24"/>
          <w:szCs w:val="24"/>
        </w:rPr>
        <w:t>Art.</w:t>
      </w:r>
      <w:r w:rsidR="00280440" w:rsidRPr="00AE1C59">
        <w:rPr>
          <w:b/>
          <w:sz w:val="24"/>
          <w:szCs w:val="24"/>
        </w:rPr>
        <w:t xml:space="preserve"> 1</w:t>
      </w:r>
      <w:proofErr w:type="gramStart"/>
      <w:r w:rsidR="00280440" w:rsidRPr="00AE1C59">
        <w:rPr>
          <w:b/>
          <w:sz w:val="24"/>
          <w:szCs w:val="24"/>
        </w:rPr>
        <w:t xml:space="preserve">º  </w:t>
      </w:r>
      <w:r w:rsidRPr="00AE1C59">
        <w:rPr>
          <w:bCs/>
          <w:sz w:val="24"/>
          <w:szCs w:val="24"/>
        </w:rPr>
        <w:t>Fica</w:t>
      </w:r>
      <w:proofErr w:type="gramEnd"/>
      <w:r w:rsidRPr="00AE1C59">
        <w:rPr>
          <w:bCs/>
          <w:sz w:val="24"/>
          <w:szCs w:val="24"/>
        </w:rPr>
        <w:t xml:space="preserve"> considerado obrigatório o uso de máscara de proteção respiratória de forma adequada, em qualquer ambiente público, assim como em estabelecimentos privados com funcionamento autorizado de acesso coletivo.</w:t>
      </w:r>
    </w:p>
    <w:p w14:paraId="495A4F4F" w14:textId="77777777" w:rsidR="008B40FE" w:rsidRPr="00AE1C59" w:rsidRDefault="008B40FE">
      <w:pPr>
        <w:jc w:val="both"/>
        <w:rPr>
          <w:bCs/>
          <w:sz w:val="24"/>
          <w:szCs w:val="24"/>
        </w:rPr>
      </w:pPr>
    </w:p>
    <w:p w14:paraId="1E61B74D" w14:textId="2488EE8B" w:rsidR="009D5246" w:rsidRPr="00AE1C59" w:rsidRDefault="009D5246">
      <w:pPr>
        <w:jc w:val="both"/>
        <w:rPr>
          <w:bCs/>
          <w:sz w:val="24"/>
          <w:szCs w:val="24"/>
        </w:rPr>
      </w:pPr>
      <w:r w:rsidRPr="00AE1C59">
        <w:rPr>
          <w:b/>
          <w:sz w:val="24"/>
          <w:szCs w:val="24"/>
        </w:rPr>
        <w:t>Art.</w:t>
      </w:r>
      <w:r w:rsidR="00280440" w:rsidRPr="00AE1C59">
        <w:rPr>
          <w:b/>
          <w:sz w:val="24"/>
          <w:szCs w:val="24"/>
        </w:rPr>
        <w:t xml:space="preserve"> 2</w:t>
      </w:r>
      <w:proofErr w:type="gramStart"/>
      <w:r w:rsidR="00280440" w:rsidRPr="00AE1C59">
        <w:rPr>
          <w:b/>
          <w:sz w:val="24"/>
          <w:szCs w:val="24"/>
        </w:rPr>
        <w:t xml:space="preserve">º  </w:t>
      </w:r>
      <w:r w:rsidR="008B40FE" w:rsidRPr="00AE1C59">
        <w:rPr>
          <w:bCs/>
          <w:sz w:val="24"/>
          <w:szCs w:val="24"/>
        </w:rPr>
        <w:t>Fic</w:t>
      </w:r>
      <w:r w:rsidR="00B829BA">
        <w:rPr>
          <w:bCs/>
          <w:sz w:val="24"/>
          <w:szCs w:val="24"/>
        </w:rPr>
        <w:t>a</w:t>
      </w:r>
      <w:proofErr w:type="gramEnd"/>
      <w:r w:rsidR="008B40FE" w:rsidRPr="00AE1C59">
        <w:rPr>
          <w:bCs/>
          <w:sz w:val="24"/>
          <w:szCs w:val="24"/>
        </w:rPr>
        <w:t xml:space="preserve"> </w:t>
      </w:r>
      <w:r w:rsidR="00523EAF">
        <w:rPr>
          <w:bCs/>
          <w:sz w:val="24"/>
          <w:szCs w:val="24"/>
        </w:rPr>
        <w:t>suspens</w:t>
      </w:r>
      <w:r w:rsidR="00F503C3">
        <w:rPr>
          <w:bCs/>
          <w:sz w:val="24"/>
          <w:szCs w:val="24"/>
        </w:rPr>
        <w:t>o:</w:t>
      </w:r>
    </w:p>
    <w:p w14:paraId="17F17E95" w14:textId="6E6B02B6" w:rsidR="00280440" w:rsidRDefault="00280440">
      <w:pPr>
        <w:jc w:val="both"/>
        <w:rPr>
          <w:bCs/>
          <w:sz w:val="24"/>
          <w:szCs w:val="24"/>
        </w:rPr>
      </w:pPr>
    </w:p>
    <w:p w14:paraId="2D160409" w14:textId="77777777" w:rsidR="00F503C3" w:rsidRPr="00F503C3" w:rsidRDefault="00F503C3" w:rsidP="00F503C3">
      <w:pPr>
        <w:jc w:val="both"/>
        <w:rPr>
          <w:bCs/>
          <w:sz w:val="24"/>
          <w:szCs w:val="24"/>
        </w:rPr>
      </w:pPr>
      <w:r w:rsidRPr="00F503C3">
        <w:rPr>
          <w:bCs/>
          <w:sz w:val="24"/>
          <w:szCs w:val="24"/>
        </w:rPr>
        <w:t>I - o funcionamento de boates, danceterias, salões de dança e casas de espetáculo;</w:t>
      </w:r>
    </w:p>
    <w:p w14:paraId="40A5A89B" w14:textId="77777777" w:rsidR="00F503C3" w:rsidRPr="00F503C3" w:rsidRDefault="00F503C3" w:rsidP="00F503C3">
      <w:pPr>
        <w:jc w:val="both"/>
        <w:rPr>
          <w:bCs/>
          <w:sz w:val="24"/>
          <w:szCs w:val="24"/>
        </w:rPr>
      </w:pPr>
    </w:p>
    <w:p w14:paraId="2E422C42" w14:textId="799D2886" w:rsidR="00F503C3" w:rsidRPr="00F503C3" w:rsidRDefault="00F503C3" w:rsidP="00F503C3">
      <w:pPr>
        <w:jc w:val="both"/>
        <w:rPr>
          <w:bCs/>
          <w:sz w:val="24"/>
          <w:szCs w:val="24"/>
        </w:rPr>
      </w:pPr>
      <w:r w:rsidRPr="00F503C3">
        <w:rPr>
          <w:bCs/>
          <w:sz w:val="24"/>
          <w:szCs w:val="24"/>
        </w:rPr>
        <w:t>II - atividades esportivas com presença de público;</w:t>
      </w:r>
    </w:p>
    <w:p w14:paraId="3BA8B3AC" w14:textId="77777777" w:rsidR="00F503C3" w:rsidRPr="00F503C3" w:rsidRDefault="00F503C3" w:rsidP="00F503C3">
      <w:pPr>
        <w:jc w:val="both"/>
        <w:rPr>
          <w:bCs/>
          <w:sz w:val="24"/>
          <w:szCs w:val="24"/>
        </w:rPr>
      </w:pPr>
    </w:p>
    <w:p w14:paraId="5201A334" w14:textId="4DD5D52A" w:rsidR="00F503C3" w:rsidRPr="00F503C3" w:rsidRDefault="00F503C3" w:rsidP="003073A1">
      <w:pPr>
        <w:rPr>
          <w:bCs/>
          <w:sz w:val="24"/>
          <w:szCs w:val="24"/>
        </w:rPr>
      </w:pPr>
      <w:r w:rsidRPr="00F503C3">
        <w:rPr>
          <w:bCs/>
          <w:sz w:val="24"/>
          <w:szCs w:val="24"/>
        </w:rPr>
        <w:t>III -</w:t>
      </w:r>
      <w:r w:rsidR="005D1B35">
        <w:rPr>
          <w:bCs/>
          <w:sz w:val="24"/>
          <w:szCs w:val="24"/>
        </w:rPr>
        <w:t xml:space="preserve"> a realização de</w:t>
      </w:r>
      <w:r w:rsidRPr="00F503C3">
        <w:rPr>
          <w:bCs/>
          <w:sz w:val="24"/>
          <w:szCs w:val="24"/>
        </w:rPr>
        <w:t xml:space="preserve"> eventos como </w:t>
      </w:r>
      <w:r w:rsidRPr="003073A1">
        <w:rPr>
          <w:bCs/>
          <w:sz w:val="24"/>
          <w:szCs w:val="24"/>
        </w:rPr>
        <w:t>feiras</w:t>
      </w:r>
      <w:r w:rsidR="00D835E1">
        <w:rPr>
          <w:bCs/>
          <w:sz w:val="24"/>
          <w:szCs w:val="24"/>
        </w:rPr>
        <w:t xml:space="preserve"> de negócios e</w:t>
      </w:r>
      <w:r w:rsidRPr="00F503C3">
        <w:rPr>
          <w:bCs/>
          <w:sz w:val="24"/>
          <w:szCs w:val="24"/>
        </w:rPr>
        <w:t xml:space="preserve"> exposições, congressos, conferências, seminários</w:t>
      </w:r>
      <w:r>
        <w:rPr>
          <w:bCs/>
          <w:sz w:val="24"/>
          <w:szCs w:val="24"/>
        </w:rPr>
        <w:t>; eventos</w:t>
      </w:r>
      <w:r w:rsidRPr="00F503C3">
        <w:rPr>
          <w:bCs/>
          <w:sz w:val="24"/>
          <w:szCs w:val="24"/>
        </w:rPr>
        <w:t xml:space="preserve"> de caráter cultural, de lazer ou entretenimento; eventos científicos, simpósios, painéis, palestras; </w:t>
      </w:r>
      <w:r>
        <w:rPr>
          <w:bCs/>
          <w:sz w:val="24"/>
          <w:szCs w:val="24"/>
        </w:rPr>
        <w:t xml:space="preserve">eventos </w:t>
      </w:r>
      <w:r w:rsidRPr="00F503C3">
        <w:rPr>
          <w:bCs/>
          <w:sz w:val="24"/>
          <w:szCs w:val="24"/>
        </w:rPr>
        <w:t>de negócios, corporativos;</w:t>
      </w:r>
    </w:p>
    <w:p w14:paraId="23DED3F0" w14:textId="77777777" w:rsidR="00F503C3" w:rsidRPr="00F503C3" w:rsidRDefault="00F503C3" w:rsidP="00F503C3">
      <w:pPr>
        <w:jc w:val="both"/>
        <w:rPr>
          <w:bCs/>
          <w:sz w:val="24"/>
          <w:szCs w:val="24"/>
        </w:rPr>
      </w:pPr>
    </w:p>
    <w:p w14:paraId="2D52092B" w14:textId="24E18370" w:rsidR="00F503C3" w:rsidRPr="00F503C3" w:rsidRDefault="00F503C3" w:rsidP="00F503C3">
      <w:pPr>
        <w:jc w:val="both"/>
        <w:rPr>
          <w:bCs/>
          <w:sz w:val="24"/>
          <w:szCs w:val="24"/>
        </w:rPr>
      </w:pPr>
      <w:r>
        <w:rPr>
          <w:bCs/>
          <w:sz w:val="24"/>
          <w:szCs w:val="24"/>
        </w:rPr>
        <w:t>I</w:t>
      </w:r>
      <w:r w:rsidRPr="00F503C3">
        <w:rPr>
          <w:bCs/>
          <w:sz w:val="24"/>
          <w:szCs w:val="24"/>
        </w:rPr>
        <w:t>V - a entrada de ônibus e demais veículos de fretamento no Município;</w:t>
      </w:r>
    </w:p>
    <w:p w14:paraId="3F3670FE" w14:textId="77777777" w:rsidR="00F503C3" w:rsidRPr="00F503C3" w:rsidRDefault="00F503C3" w:rsidP="00F503C3">
      <w:pPr>
        <w:jc w:val="both"/>
        <w:rPr>
          <w:bCs/>
          <w:sz w:val="24"/>
          <w:szCs w:val="24"/>
        </w:rPr>
      </w:pPr>
    </w:p>
    <w:p w14:paraId="5B46BD61" w14:textId="04BC1677" w:rsidR="00F503C3" w:rsidRDefault="00F503C3" w:rsidP="00F503C3">
      <w:pPr>
        <w:jc w:val="both"/>
        <w:rPr>
          <w:bCs/>
          <w:sz w:val="24"/>
          <w:szCs w:val="24"/>
        </w:rPr>
      </w:pPr>
      <w:r w:rsidRPr="00E10029">
        <w:rPr>
          <w:bCs/>
          <w:sz w:val="24"/>
          <w:szCs w:val="24"/>
        </w:rPr>
        <w:lastRenderedPageBreak/>
        <w:t>V - parques de diversão e temáticos.</w:t>
      </w:r>
    </w:p>
    <w:p w14:paraId="3988A73D" w14:textId="1A1AAF26" w:rsidR="00CD093D" w:rsidRPr="00AE1C59" w:rsidRDefault="00CD093D">
      <w:pPr>
        <w:jc w:val="both"/>
        <w:rPr>
          <w:bCs/>
          <w:sz w:val="24"/>
          <w:szCs w:val="24"/>
        </w:rPr>
      </w:pPr>
    </w:p>
    <w:p w14:paraId="6D04D212" w14:textId="7A43CBF8" w:rsidR="00635DB7" w:rsidRPr="00635DB7" w:rsidRDefault="00CD093D" w:rsidP="00635DB7">
      <w:pPr>
        <w:jc w:val="both"/>
        <w:rPr>
          <w:bCs/>
          <w:sz w:val="24"/>
          <w:szCs w:val="24"/>
        </w:rPr>
      </w:pPr>
      <w:r w:rsidRPr="00AE1C59">
        <w:rPr>
          <w:b/>
          <w:sz w:val="24"/>
          <w:szCs w:val="24"/>
        </w:rPr>
        <w:t>Art.</w:t>
      </w:r>
      <w:r w:rsidR="00280440" w:rsidRPr="00AE1C59">
        <w:rPr>
          <w:b/>
          <w:sz w:val="24"/>
          <w:szCs w:val="24"/>
        </w:rPr>
        <w:t xml:space="preserve"> </w:t>
      </w:r>
      <w:r w:rsidR="00F503C3">
        <w:rPr>
          <w:b/>
          <w:sz w:val="24"/>
          <w:szCs w:val="24"/>
        </w:rPr>
        <w:t>3</w:t>
      </w:r>
      <w:proofErr w:type="gramStart"/>
      <w:r w:rsidR="00CF3B49">
        <w:rPr>
          <w:b/>
          <w:sz w:val="24"/>
          <w:szCs w:val="24"/>
        </w:rPr>
        <w:t>º</w:t>
      </w:r>
      <w:r w:rsidR="00635DB7">
        <w:rPr>
          <w:bCs/>
          <w:sz w:val="24"/>
          <w:szCs w:val="24"/>
        </w:rPr>
        <w:t xml:space="preserve">  </w:t>
      </w:r>
      <w:r w:rsidR="00635DB7" w:rsidRPr="00635DB7">
        <w:rPr>
          <w:bCs/>
          <w:sz w:val="24"/>
          <w:szCs w:val="24"/>
        </w:rPr>
        <w:t>Fica</w:t>
      </w:r>
      <w:proofErr w:type="gramEnd"/>
      <w:r w:rsidR="00635DB7" w:rsidRPr="00635DB7">
        <w:rPr>
          <w:bCs/>
          <w:sz w:val="24"/>
          <w:szCs w:val="24"/>
        </w:rPr>
        <w:t xml:space="preserve"> </w:t>
      </w:r>
      <w:r w:rsidR="00470CF4">
        <w:rPr>
          <w:bCs/>
          <w:sz w:val="24"/>
          <w:szCs w:val="24"/>
        </w:rPr>
        <w:t>mantido</w:t>
      </w:r>
      <w:r w:rsidR="00635DB7" w:rsidRPr="00635DB7">
        <w:rPr>
          <w:bCs/>
          <w:sz w:val="24"/>
          <w:szCs w:val="24"/>
        </w:rPr>
        <w:t xml:space="preserve"> o horário das 6h às 19 horas para funcionamento do comércio em geral (lojas de rua)</w:t>
      </w:r>
      <w:r w:rsidR="00635DB7">
        <w:rPr>
          <w:bCs/>
          <w:sz w:val="24"/>
          <w:szCs w:val="24"/>
        </w:rPr>
        <w:t>.</w:t>
      </w:r>
    </w:p>
    <w:p w14:paraId="376DAC48" w14:textId="77777777" w:rsidR="00635DB7" w:rsidRPr="00635DB7" w:rsidRDefault="00635DB7" w:rsidP="00635DB7">
      <w:pPr>
        <w:jc w:val="both"/>
        <w:rPr>
          <w:bCs/>
          <w:sz w:val="24"/>
          <w:szCs w:val="24"/>
        </w:rPr>
      </w:pPr>
    </w:p>
    <w:p w14:paraId="21E052E9" w14:textId="6C3FE177" w:rsidR="008B6C19" w:rsidRDefault="00227990" w:rsidP="00227990">
      <w:pPr>
        <w:jc w:val="both"/>
        <w:rPr>
          <w:bCs/>
          <w:sz w:val="24"/>
          <w:szCs w:val="24"/>
        </w:rPr>
      </w:pPr>
      <w:r w:rsidRPr="00227990">
        <w:rPr>
          <w:b/>
          <w:sz w:val="24"/>
          <w:szCs w:val="24"/>
        </w:rPr>
        <w:t xml:space="preserve">Art. </w:t>
      </w:r>
      <w:r w:rsidR="00F503C3">
        <w:rPr>
          <w:b/>
          <w:sz w:val="24"/>
          <w:szCs w:val="24"/>
        </w:rPr>
        <w:t>4</w:t>
      </w:r>
      <w:r w:rsidR="004B33BA">
        <w:rPr>
          <w:b/>
          <w:sz w:val="24"/>
          <w:szCs w:val="24"/>
        </w:rPr>
        <w:t>º</w:t>
      </w:r>
      <w:r w:rsidRPr="00227990">
        <w:rPr>
          <w:b/>
          <w:sz w:val="24"/>
          <w:szCs w:val="24"/>
        </w:rPr>
        <w:t xml:space="preserve"> </w:t>
      </w:r>
      <w:r w:rsidR="003A2C57">
        <w:rPr>
          <w:bCs/>
          <w:sz w:val="24"/>
          <w:szCs w:val="24"/>
        </w:rPr>
        <w:t>O</w:t>
      </w:r>
      <w:r>
        <w:rPr>
          <w:bCs/>
          <w:sz w:val="24"/>
          <w:szCs w:val="24"/>
        </w:rPr>
        <w:t xml:space="preserve"> funcionamento de </w:t>
      </w:r>
      <w:r w:rsidRPr="00227990">
        <w:rPr>
          <w:bCs/>
          <w:sz w:val="24"/>
          <w:szCs w:val="24"/>
        </w:rPr>
        <w:t>bares, restaurantes, lanchonetes e estabelecimento congêneres</w:t>
      </w:r>
      <w:r w:rsidR="003A2C57">
        <w:rPr>
          <w:bCs/>
          <w:sz w:val="24"/>
          <w:szCs w:val="24"/>
        </w:rPr>
        <w:t xml:space="preserve"> fica l</w:t>
      </w:r>
      <w:r w:rsidRPr="00227990">
        <w:rPr>
          <w:bCs/>
          <w:sz w:val="24"/>
          <w:szCs w:val="24"/>
        </w:rPr>
        <w:t>imita</w:t>
      </w:r>
      <w:r w:rsidR="003A2C57">
        <w:rPr>
          <w:bCs/>
          <w:sz w:val="24"/>
          <w:szCs w:val="24"/>
        </w:rPr>
        <w:t>do</w:t>
      </w:r>
      <w:r w:rsidRPr="00227990">
        <w:rPr>
          <w:bCs/>
          <w:sz w:val="24"/>
          <w:szCs w:val="24"/>
        </w:rPr>
        <w:t xml:space="preserve"> a 50% da sua capacidade de lotação, autorizados os serviços de consumo de bebidas alcoólicas apenas para os clientes devidamente acomodados e sentados em mesas</w:t>
      </w:r>
      <w:r>
        <w:rPr>
          <w:bCs/>
          <w:sz w:val="24"/>
          <w:szCs w:val="24"/>
        </w:rPr>
        <w:t xml:space="preserve"> </w:t>
      </w:r>
      <w:r w:rsidRPr="00227990">
        <w:rPr>
          <w:bCs/>
          <w:sz w:val="24"/>
          <w:szCs w:val="24"/>
        </w:rPr>
        <w:t>e cadeiras nas áreas internas e externas, respeitando o distanciamento mínimo de 1,5 metro e com a capacidade máxima de 04 (quatro)</w:t>
      </w:r>
      <w:r>
        <w:rPr>
          <w:bCs/>
          <w:sz w:val="24"/>
          <w:szCs w:val="24"/>
        </w:rPr>
        <w:t xml:space="preserve"> </w:t>
      </w:r>
      <w:r w:rsidRPr="00227990">
        <w:rPr>
          <w:bCs/>
          <w:sz w:val="24"/>
          <w:szCs w:val="24"/>
        </w:rPr>
        <w:t>pessoas por mesa. O funcionamento deverá ser até as 23h</w:t>
      </w:r>
      <w:r w:rsidR="008B6C19">
        <w:rPr>
          <w:bCs/>
          <w:sz w:val="24"/>
          <w:szCs w:val="24"/>
        </w:rPr>
        <w:t>.</w:t>
      </w:r>
    </w:p>
    <w:p w14:paraId="745EE930" w14:textId="77777777" w:rsidR="008B6C19" w:rsidRDefault="008B6C19" w:rsidP="00227990">
      <w:pPr>
        <w:jc w:val="both"/>
        <w:rPr>
          <w:bCs/>
          <w:sz w:val="24"/>
          <w:szCs w:val="24"/>
        </w:rPr>
      </w:pPr>
    </w:p>
    <w:p w14:paraId="43A392D6" w14:textId="69B980AC" w:rsidR="00635DB7" w:rsidRDefault="008B6C19" w:rsidP="00227990">
      <w:pPr>
        <w:jc w:val="both"/>
        <w:rPr>
          <w:bCs/>
          <w:sz w:val="24"/>
          <w:szCs w:val="24"/>
        </w:rPr>
      </w:pPr>
      <w:r w:rsidRPr="008B6C19">
        <w:rPr>
          <w:b/>
          <w:sz w:val="24"/>
          <w:szCs w:val="24"/>
        </w:rPr>
        <w:t>Parágrafo único.</w:t>
      </w:r>
      <w:r>
        <w:rPr>
          <w:bCs/>
          <w:sz w:val="24"/>
          <w:szCs w:val="24"/>
        </w:rPr>
        <w:t xml:space="preserve"> Os </w:t>
      </w:r>
      <w:r w:rsidR="00227990">
        <w:rPr>
          <w:bCs/>
          <w:sz w:val="24"/>
          <w:szCs w:val="24"/>
        </w:rPr>
        <w:t>serviço</w:t>
      </w:r>
      <w:r>
        <w:rPr>
          <w:bCs/>
          <w:sz w:val="24"/>
          <w:szCs w:val="24"/>
        </w:rPr>
        <w:t>s</w:t>
      </w:r>
      <w:r w:rsidR="00227990">
        <w:rPr>
          <w:bCs/>
          <w:sz w:val="24"/>
          <w:szCs w:val="24"/>
        </w:rPr>
        <w:t xml:space="preserve"> de entrega em domicílio (</w:t>
      </w:r>
      <w:r w:rsidR="00227990" w:rsidRPr="00227990">
        <w:rPr>
          <w:bCs/>
          <w:i/>
          <w:iCs/>
          <w:sz w:val="24"/>
          <w:szCs w:val="24"/>
        </w:rPr>
        <w:t>delivery</w:t>
      </w:r>
      <w:r w:rsidR="00227990">
        <w:rPr>
          <w:bCs/>
          <w:i/>
          <w:iCs/>
          <w:sz w:val="24"/>
          <w:szCs w:val="24"/>
        </w:rPr>
        <w:t>)</w:t>
      </w:r>
      <w:r w:rsidR="00227990" w:rsidRPr="00227990">
        <w:rPr>
          <w:bCs/>
          <w:sz w:val="24"/>
          <w:szCs w:val="24"/>
        </w:rPr>
        <w:t xml:space="preserve">, </w:t>
      </w:r>
      <w:r w:rsidR="00545E22">
        <w:rPr>
          <w:bCs/>
          <w:sz w:val="24"/>
          <w:szCs w:val="24"/>
        </w:rPr>
        <w:t>retirada no local</w:t>
      </w:r>
      <w:r w:rsidR="00227990">
        <w:rPr>
          <w:bCs/>
          <w:sz w:val="24"/>
          <w:szCs w:val="24"/>
        </w:rPr>
        <w:t xml:space="preserve"> (</w:t>
      </w:r>
      <w:r w:rsidR="00227990" w:rsidRPr="00227990">
        <w:rPr>
          <w:bCs/>
          <w:i/>
          <w:iCs/>
          <w:sz w:val="24"/>
          <w:szCs w:val="24"/>
        </w:rPr>
        <w:t xml:space="preserve">take </w:t>
      </w:r>
      <w:proofErr w:type="spellStart"/>
      <w:r>
        <w:rPr>
          <w:bCs/>
          <w:i/>
          <w:iCs/>
          <w:sz w:val="24"/>
          <w:szCs w:val="24"/>
        </w:rPr>
        <w:t>a</w:t>
      </w:r>
      <w:r w:rsidR="00227990" w:rsidRPr="00227990">
        <w:rPr>
          <w:bCs/>
          <w:i/>
          <w:iCs/>
          <w:sz w:val="24"/>
          <w:szCs w:val="24"/>
        </w:rPr>
        <w:t>way</w:t>
      </w:r>
      <w:proofErr w:type="spellEnd"/>
      <w:r w:rsidR="00227990">
        <w:rPr>
          <w:bCs/>
          <w:sz w:val="24"/>
          <w:szCs w:val="24"/>
        </w:rPr>
        <w:t>)</w:t>
      </w:r>
      <w:r w:rsidR="00227990" w:rsidRPr="00227990">
        <w:rPr>
          <w:bCs/>
          <w:sz w:val="24"/>
          <w:szCs w:val="24"/>
        </w:rPr>
        <w:t xml:space="preserve"> e </w:t>
      </w:r>
      <w:r w:rsidR="00227990" w:rsidRPr="00227990">
        <w:rPr>
          <w:bCs/>
          <w:i/>
          <w:iCs/>
          <w:sz w:val="24"/>
          <w:szCs w:val="24"/>
        </w:rPr>
        <w:t xml:space="preserve">drive </w:t>
      </w:r>
      <w:proofErr w:type="spellStart"/>
      <w:r w:rsidR="00227990" w:rsidRPr="00227990">
        <w:rPr>
          <w:bCs/>
          <w:i/>
          <w:iCs/>
          <w:sz w:val="24"/>
          <w:szCs w:val="24"/>
        </w:rPr>
        <w:t>thru</w:t>
      </w:r>
      <w:proofErr w:type="spellEnd"/>
      <w:r w:rsidR="00227990" w:rsidRPr="00227990">
        <w:rPr>
          <w:bCs/>
          <w:sz w:val="24"/>
          <w:szCs w:val="24"/>
        </w:rPr>
        <w:t xml:space="preserve"> ficam sem limitação de horário.</w:t>
      </w:r>
    </w:p>
    <w:p w14:paraId="0C8A3CCD" w14:textId="2E4B30AF" w:rsidR="00F503C3" w:rsidRDefault="00F503C3" w:rsidP="00227990">
      <w:pPr>
        <w:jc w:val="both"/>
        <w:rPr>
          <w:bCs/>
          <w:sz w:val="24"/>
          <w:szCs w:val="24"/>
        </w:rPr>
      </w:pPr>
    </w:p>
    <w:p w14:paraId="1597637F" w14:textId="40A00A63" w:rsidR="00F503C3" w:rsidRDefault="00F503C3" w:rsidP="00227990">
      <w:pPr>
        <w:jc w:val="both"/>
        <w:rPr>
          <w:bCs/>
          <w:sz w:val="24"/>
          <w:szCs w:val="24"/>
        </w:rPr>
      </w:pPr>
      <w:r w:rsidRPr="00F503C3">
        <w:rPr>
          <w:b/>
          <w:sz w:val="24"/>
          <w:szCs w:val="24"/>
        </w:rPr>
        <w:t>Art. 5</w:t>
      </w:r>
      <w:proofErr w:type="gramStart"/>
      <w:r w:rsidRPr="00F503C3">
        <w:rPr>
          <w:b/>
          <w:sz w:val="24"/>
          <w:szCs w:val="24"/>
        </w:rPr>
        <w:t>º</w:t>
      </w:r>
      <w:r>
        <w:rPr>
          <w:bCs/>
          <w:sz w:val="24"/>
          <w:szCs w:val="24"/>
        </w:rPr>
        <w:t xml:space="preserve">  O</w:t>
      </w:r>
      <w:proofErr w:type="gramEnd"/>
      <w:r>
        <w:rPr>
          <w:bCs/>
          <w:sz w:val="24"/>
          <w:szCs w:val="24"/>
        </w:rPr>
        <w:t xml:space="preserve"> funcionamento de salões de festas fica limitado a 50% da sua capacidade de lotação</w:t>
      </w:r>
      <w:r w:rsidR="005844F6">
        <w:rPr>
          <w:bCs/>
          <w:sz w:val="24"/>
          <w:szCs w:val="24"/>
        </w:rPr>
        <w:t>,</w:t>
      </w:r>
      <w:r>
        <w:rPr>
          <w:bCs/>
          <w:sz w:val="24"/>
          <w:szCs w:val="24"/>
        </w:rPr>
        <w:t xml:space="preserve"> devendo os estabelecimento</w:t>
      </w:r>
      <w:r w:rsidR="00A52A96">
        <w:rPr>
          <w:bCs/>
          <w:sz w:val="24"/>
          <w:szCs w:val="24"/>
        </w:rPr>
        <w:t xml:space="preserve">s </w:t>
      </w:r>
      <w:r>
        <w:rPr>
          <w:bCs/>
          <w:sz w:val="24"/>
          <w:szCs w:val="24"/>
        </w:rPr>
        <w:t>seguirem todas as medidas sanitárias e não farmacológicas em vigor.</w:t>
      </w:r>
    </w:p>
    <w:p w14:paraId="1CC0BF83" w14:textId="77777777" w:rsidR="00635DB7" w:rsidRPr="00635DB7" w:rsidRDefault="00635DB7" w:rsidP="00CD093D">
      <w:pPr>
        <w:jc w:val="both"/>
        <w:rPr>
          <w:bCs/>
          <w:sz w:val="24"/>
          <w:szCs w:val="24"/>
        </w:rPr>
      </w:pPr>
    </w:p>
    <w:p w14:paraId="33AF1DFD" w14:textId="79277185" w:rsidR="00CD093D" w:rsidRPr="00AE1C59" w:rsidRDefault="004B33BA" w:rsidP="00CD093D">
      <w:pPr>
        <w:jc w:val="both"/>
        <w:rPr>
          <w:bCs/>
          <w:sz w:val="24"/>
          <w:szCs w:val="24"/>
        </w:rPr>
      </w:pPr>
      <w:r>
        <w:rPr>
          <w:b/>
          <w:sz w:val="24"/>
          <w:szCs w:val="24"/>
        </w:rPr>
        <w:t xml:space="preserve">Art. </w:t>
      </w:r>
      <w:r w:rsidR="003A2C57">
        <w:rPr>
          <w:b/>
          <w:sz w:val="24"/>
          <w:szCs w:val="24"/>
        </w:rPr>
        <w:t>6</w:t>
      </w:r>
      <w:proofErr w:type="gramStart"/>
      <w:r>
        <w:rPr>
          <w:b/>
          <w:sz w:val="24"/>
          <w:szCs w:val="24"/>
        </w:rPr>
        <w:t xml:space="preserve">º  </w:t>
      </w:r>
      <w:r>
        <w:rPr>
          <w:bCs/>
          <w:sz w:val="24"/>
          <w:szCs w:val="24"/>
        </w:rPr>
        <w:t>Os</w:t>
      </w:r>
      <w:proofErr w:type="gramEnd"/>
      <w:r w:rsidR="00CD093D" w:rsidRPr="00AE1C59">
        <w:rPr>
          <w:bCs/>
          <w:sz w:val="24"/>
          <w:szCs w:val="24"/>
        </w:rPr>
        <w:t xml:space="preserve"> estabelecimentos </w:t>
      </w:r>
      <w:r w:rsidR="003A2C57">
        <w:rPr>
          <w:bCs/>
          <w:sz w:val="24"/>
          <w:szCs w:val="24"/>
        </w:rPr>
        <w:t xml:space="preserve">comerciais </w:t>
      </w:r>
      <w:r w:rsidR="00CF3B49">
        <w:rPr>
          <w:bCs/>
          <w:sz w:val="24"/>
          <w:szCs w:val="24"/>
        </w:rPr>
        <w:t>devem observar</w:t>
      </w:r>
      <w:r w:rsidR="00CD093D" w:rsidRPr="00AE1C59">
        <w:rPr>
          <w:bCs/>
          <w:sz w:val="24"/>
          <w:szCs w:val="24"/>
        </w:rPr>
        <w:t xml:space="preserve"> todos os protocolos e medidas de segurança recomendados pelas autoridades sanitárias, inclusive:</w:t>
      </w:r>
    </w:p>
    <w:p w14:paraId="601E4E52" w14:textId="77777777" w:rsidR="00CD093D" w:rsidRPr="00AE1C59" w:rsidRDefault="00CD093D" w:rsidP="00CD093D">
      <w:pPr>
        <w:jc w:val="both"/>
        <w:rPr>
          <w:bCs/>
          <w:sz w:val="24"/>
          <w:szCs w:val="24"/>
        </w:rPr>
      </w:pPr>
    </w:p>
    <w:p w14:paraId="05AF90B6" w14:textId="24D50CD9" w:rsidR="00CD093D" w:rsidRPr="00AE1C59" w:rsidRDefault="00CD093D" w:rsidP="00CD093D">
      <w:pPr>
        <w:jc w:val="both"/>
        <w:rPr>
          <w:bCs/>
          <w:sz w:val="24"/>
          <w:szCs w:val="24"/>
        </w:rPr>
      </w:pPr>
      <w:r w:rsidRPr="00AE1C59">
        <w:rPr>
          <w:bCs/>
          <w:sz w:val="24"/>
          <w:szCs w:val="24"/>
        </w:rPr>
        <w:t xml:space="preserve">I </w:t>
      </w:r>
      <w:r w:rsidR="00280440" w:rsidRPr="00AE1C59">
        <w:rPr>
          <w:bCs/>
          <w:sz w:val="24"/>
          <w:szCs w:val="24"/>
        </w:rPr>
        <w:t>–</w:t>
      </w:r>
      <w:r w:rsidRPr="00AE1C59">
        <w:rPr>
          <w:bCs/>
          <w:sz w:val="24"/>
          <w:szCs w:val="24"/>
        </w:rPr>
        <w:t xml:space="preserve"> garantir a distância mínima de 1,5 metros entre as pessoas a depender de regulamentação municipal e uso obrigatório de máscaras;</w:t>
      </w:r>
    </w:p>
    <w:p w14:paraId="3B4F3F54" w14:textId="77777777" w:rsidR="00CD093D" w:rsidRPr="00AE1C59" w:rsidRDefault="00CD093D" w:rsidP="00CD093D">
      <w:pPr>
        <w:jc w:val="both"/>
        <w:rPr>
          <w:bCs/>
          <w:sz w:val="24"/>
          <w:szCs w:val="24"/>
        </w:rPr>
      </w:pPr>
    </w:p>
    <w:p w14:paraId="6A3D4F9B" w14:textId="186ADA2A" w:rsidR="00CD093D" w:rsidRPr="00AE1C59" w:rsidRDefault="00CD093D" w:rsidP="00CD093D">
      <w:pPr>
        <w:jc w:val="both"/>
        <w:rPr>
          <w:bCs/>
          <w:sz w:val="24"/>
          <w:szCs w:val="24"/>
        </w:rPr>
      </w:pPr>
      <w:r w:rsidRPr="00AE1C59">
        <w:rPr>
          <w:bCs/>
          <w:sz w:val="24"/>
          <w:szCs w:val="24"/>
        </w:rPr>
        <w:t xml:space="preserve">II </w:t>
      </w:r>
      <w:r w:rsidR="00280440" w:rsidRPr="00AE1C59">
        <w:rPr>
          <w:bCs/>
          <w:sz w:val="24"/>
          <w:szCs w:val="24"/>
        </w:rPr>
        <w:t>–</w:t>
      </w:r>
      <w:r w:rsidRPr="00AE1C59">
        <w:rPr>
          <w:bCs/>
          <w:sz w:val="24"/>
          <w:szCs w:val="24"/>
        </w:rPr>
        <w:t xml:space="preserve"> utilizar equipamentos de proteção individual, a serem fornecidos pelo estabelecimento, todos os empregados, colaboradores, terceirizados e prestadores de serviço;</w:t>
      </w:r>
    </w:p>
    <w:p w14:paraId="603FA2AB" w14:textId="77777777" w:rsidR="00CD093D" w:rsidRPr="00AE1C59" w:rsidRDefault="00CD093D" w:rsidP="00CD093D">
      <w:pPr>
        <w:jc w:val="both"/>
        <w:rPr>
          <w:bCs/>
          <w:sz w:val="24"/>
          <w:szCs w:val="24"/>
        </w:rPr>
      </w:pPr>
    </w:p>
    <w:p w14:paraId="04506832" w14:textId="565858BA" w:rsidR="00CD093D" w:rsidRPr="00AE1C59" w:rsidRDefault="005C54AA" w:rsidP="00CD093D">
      <w:pPr>
        <w:jc w:val="both"/>
        <w:rPr>
          <w:bCs/>
          <w:sz w:val="24"/>
          <w:szCs w:val="24"/>
        </w:rPr>
      </w:pPr>
      <w:r>
        <w:rPr>
          <w:bCs/>
          <w:sz w:val="24"/>
          <w:szCs w:val="24"/>
        </w:rPr>
        <w:t>III</w:t>
      </w:r>
      <w:r w:rsidR="00CD093D" w:rsidRPr="00AE1C59">
        <w:rPr>
          <w:bCs/>
          <w:sz w:val="24"/>
          <w:szCs w:val="24"/>
        </w:rPr>
        <w:t xml:space="preserve"> </w:t>
      </w:r>
      <w:r w:rsidR="00280440" w:rsidRPr="00AE1C59">
        <w:rPr>
          <w:bCs/>
          <w:sz w:val="24"/>
          <w:szCs w:val="24"/>
        </w:rPr>
        <w:t>–</w:t>
      </w:r>
      <w:r w:rsidR="00CD093D" w:rsidRPr="00AE1C59">
        <w:rPr>
          <w:bCs/>
          <w:sz w:val="24"/>
          <w:szCs w:val="24"/>
        </w:rPr>
        <w:t xml:space="preserve"> priorizar, no atendimento aos clientes, o agendamento prévio ou a adoção de outro meio que evite aglomerações;</w:t>
      </w:r>
    </w:p>
    <w:p w14:paraId="1BB9F320" w14:textId="77777777" w:rsidR="00CD093D" w:rsidRPr="00AE1C59" w:rsidRDefault="00CD093D" w:rsidP="00CD093D">
      <w:pPr>
        <w:jc w:val="both"/>
        <w:rPr>
          <w:bCs/>
          <w:sz w:val="24"/>
          <w:szCs w:val="24"/>
        </w:rPr>
      </w:pPr>
    </w:p>
    <w:p w14:paraId="47B0C580" w14:textId="331CDF03" w:rsidR="00CD093D" w:rsidRPr="00AE1C59" w:rsidRDefault="005C54AA" w:rsidP="00CD093D">
      <w:pPr>
        <w:jc w:val="both"/>
        <w:rPr>
          <w:bCs/>
          <w:sz w:val="24"/>
          <w:szCs w:val="24"/>
        </w:rPr>
      </w:pPr>
      <w:r>
        <w:rPr>
          <w:bCs/>
          <w:sz w:val="24"/>
          <w:szCs w:val="24"/>
        </w:rPr>
        <w:t>I</w:t>
      </w:r>
      <w:r w:rsidR="00CD093D" w:rsidRPr="00AE1C59">
        <w:rPr>
          <w:bCs/>
          <w:sz w:val="24"/>
          <w:szCs w:val="24"/>
        </w:rPr>
        <w:t xml:space="preserve">V </w:t>
      </w:r>
      <w:r w:rsidR="00280440" w:rsidRPr="00AE1C59">
        <w:rPr>
          <w:bCs/>
          <w:sz w:val="24"/>
          <w:szCs w:val="24"/>
        </w:rPr>
        <w:t>–</w:t>
      </w:r>
      <w:r w:rsidR="00CD093D" w:rsidRPr="00AE1C59">
        <w:rPr>
          <w:bCs/>
          <w:sz w:val="24"/>
          <w:szCs w:val="24"/>
        </w:rPr>
        <w:t xml:space="preserve"> disponibilizar álcool em gel 70%, ou preparações antissépticas ou sanitizantes de efeito similar, a todos os clientes e frequentadores;</w:t>
      </w:r>
    </w:p>
    <w:p w14:paraId="6395A626" w14:textId="77777777" w:rsidR="00CD093D" w:rsidRPr="00AE1C59" w:rsidRDefault="00CD093D" w:rsidP="00CD093D">
      <w:pPr>
        <w:jc w:val="both"/>
        <w:rPr>
          <w:bCs/>
          <w:sz w:val="24"/>
          <w:szCs w:val="24"/>
        </w:rPr>
      </w:pPr>
    </w:p>
    <w:p w14:paraId="7F13FA29" w14:textId="3AFD163F" w:rsidR="00CD093D" w:rsidRPr="00AE1C59" w:rsidRDefault="00CD093D" w:rsidP="00CD093D">
      <w:pPr>
        <w:jc w:val="both"/>
        <w:rPr>
          <w:bCs/>
          <w:sz w:val="24"/>
          <w:szCs w:val="24"/>
        </w:rPr>
      </w:pPr>
      <w:r w:rsidRPr="00AE1C59">
        <w:rPr>
          <w:bCs/>
          <w:sz w:val="24"/>
          <w:szCs w:val="24"/>
        </w:rPr>
        <w:t xml:space="preserve">V </w:t>
      </w:r>
      <w:r w:rsidR="00280440" w:rsidRPr="00AE1C59">
        <w:rPr>
          <w:bCs/>
          <w:sz w:val="24"/>
          <w:szCs w:val="24"/>
        </w:rPr>
        <w:t>–</w:t>
      </w:r>
      <w:r w:rsidRPr="00AE1C59">
        <w:rPr>
          <w:bCs/>
          <w:sz w:val="24"/>
          <w:szCs w:val="24"/>
        </w:rPr>
        <w:t xml:space="preserve"> manter os banheiros e demais locais do estabelecimento higienizados e com suprimentos suficientes para possibilitar a higiene pessoal dos empregados, colaboradores, terceirizados, prestadores de serviço e consumidores;</w:t>
      </w:r>
    </w:p>
    <w:p w14:paraId="04191A64" w14:textId="5216143E" w:rsidR="00154447" w:rsidRPr="00AE1C59" w:rsidRDefault="00154447" w:rsidP="00CD093D">
      <w:pPr>
        <w:jc w:val="both"/>
        <w:rPr>
          <w:bCs/>
          <w:sz w:val="24"/>
          <w:szCs w:val="24"/>
        </w:rPr>
      </w:pPr>
    </w:p>
    <w:p w14:paraId="341364EB" w14:textId="549C5FF7" w:rsidR="00154447" w:rsidRPr="00AE1C59" w:rsidRDefault="00154447" w:rsidP="00CD093D">
      <w:pPr>
        <w:jc w:val="both"/>
        <w:rPr>
          <w:bCs/>
          <w:sz w:val="24"/>
          <w:szCs w:val="24"/>
        </w:rPr>
      </w:pPr>
      <w:r w:rsidRPr="00AE1C59">
        <w:rPr>
          <w:bCs/>
          <w:sz w:val="24"/>
          <w:szCs w:val="24"/>
        </w:rPr>
        <w:t>VI – impedir aglomeração de pessoas;</w:t>
      </w:r>
    </w:p>
    <w:p w14:paraId="3C70E87D" w14:textId="77777777" w:rsidR="00CD093D" w:rsidRPr="00AE1C59" w:rsidRDefault="00CD093D" w:rsidP="00CD093D">
      <w:pPr>
        <w:jc w:val="both"/>
        <w:rPr>
          <w:bCs/>
          <w:sz w:val="24"/>
          <w:szCs w:val="24"/>
        </w:rPr>
      </w:pPr>
    </w:p>
    <w:p w14:paraId="5293C4F9" w14:textId="68AF3A87" w:rsidR="00CD093D" w:rsidRPr="00AE1C59" w:rsidRDefault="005C54AA" w:rsidP="00CD093D">
      <w:pPr>
        <w:jc w:val="both"/>
        <w:rPr>
          <w:bCs/>
          <w:sz w:val="24"/>
          <w:szCs w:val="24"/>
        </w:rPr>
      </w:pPr>
      <w:r>
        <w:rPr>
          <w:bCs/>
          <w:sz w:val="24"/>
          <w:szCs w:val="24"/>
        </w:rPr>
        <w:lastRenderedPageBreak/>
        <w:t>VII</w:t>
      </w:r>
      <w:r w:rsidR="00CD093D" w:rsidRPr="00AE1C59">
        <w:rPr>
          <w:bCs/>
          <w:sz w:val="24"/>
          <w:szCs w:val="24"/>
        </w:rPr>
        <w:t xml:space="preserve"> – afastar de suas atividades, de forma imediata, todos os colaboradores sintomáticos respiratórios, conforme recomendação do Ministério da Saúde.</w:t>
      </w:r>
    </w:p>
    <w:p w14:paraId="79C6C911" w14:textId="77777777" w:rsidR="005C54AA" w:rsidRDefault="005C54AA" w:rsidP="00CD093D">
      <w:pPr>
        <w:jc w:val="both"/>
        <w:rPr>
          <w:bCs/>
          <w:sz w:val="24"/>
          <w:szCs w:val="24"/>
        </w:rPr>
      </w:pPr>
    </w:p>
    <w:p w14:paraId="17E77F8D" w14:textId="7E04FF5B" w:rsidR="00CD093D" w:rsidRDefault="00BF3898" w:rsidP="00CD093D">
      <w:pPr>
        <w:jc w:val="both"/>
        <w:rPr>
          <w:bCs/>
          <w:sz w:val="24"/>
          <w:szCs w:val="24"/>
        </w:rPr>
      </w:pPr>
      <w:r>
        <w:rPr>
          <w:bCs/>
          <w:sz w:val="24"/>
          <w:szCs w:val="24"/>
        </w:rPr>
        <w:t>V</w:t>
      </w:r>
      <w:r w:rsidR="005C54AA">
        <w:rPr>
          <w:bCs/>
          <w:sz w:val="24"/>
          <w:szCs w:val="24"/>
        </w:rPr>
        <w:t>III</w:t>
      </w:r>
      <w:r w:rsidR="00CD093D" w:rsidRPr="00AE1C59">
        <w:rPr>
          <w:bCs/>
          <w:sz w:val="24"/>
          <w:szCs w:val="24"/>
        </w:rPr>
        <w:t xml:space="preserve"> – os serviços e estabelecimentos devem observar rigorosamente as medidas sanitárias e não farmacológicas estabelecidas no Decreto n.º 11.987 de 3 de julho de 2020, publicado no Diário Oficial do Município em 6 de julho de 2020.</w:t>
      </w:r>
    </w:p>
    <w:p w14:paraId="5DBBDB9B" w14:textId="77777777" w:rsidR="004B33BA" w:rsidRPr="00AE1C59" w:rsidRDefault="004B33BA" w:rsidP="00CD093D">
      <w:pPr>
        <w:jc w:val="both"/>
        <w:rPr>
          <w:bCs/>
          <w:sz w:val="24"/>
          <w:szCs w:val="24"/>
        </w:rPr>
      </w:pPr>
    </w:p>
    <w:p w14:paraId="17CBF855" w14:textId="666873B8" w:rsidR="004B33BA" w:rsidRPr="00AE1C59" w:rsidRDefault="004B33BA" w:rsidP="00ED120E">
      <w:pPr>
        <w:jc w:val="both"/>
        <w:rPr>
          <w:bCs/>
          <w:sz w:val="24"/>
          <w:szCs w:val="24"/>
        </w:rPr>
      </w:pPr>
      <w:r w:rsidRPr="00AE1C59">
        <w:rPr>
          <w:b/>
          <w:sz w:val="24"/>
          <w:szCs w:val="24"/>
        </w:rPr>
        <w:t xml:space="preserve">Art. </w:t>
      </w:r>
      <w:r w:rsidR="003A2C57">
        <w:rPr>
          <w:b/>
          <w:sz w:val="24"/>
          <w:szCs w:val="24"/>
        </w:rPr>
        <w:t>7</w:t>
      </w:r>
      <w:proofErr w:type="gramStart"/>
      <w:r w:rsidRPr="00AE1C59">
        <w:rPr>
          <w:b/>
          <w:sz w:val="24"/>
          <w:szCs w:val="24"/>
        </w:rPr>
        <w:t xml:space="preserve">º  </w:t>
      </w:r>
      <w:r w:rsidRPr="00AE1C59">
        <w:rPr>
          <w:bCs/>
          <w:sz w:val="24"/>
          <w:szCs w:val="24"/>
        </w:rPr>
        <w:t>Fica</w:t>
      </w:r>
      <w:proofErr w:type="gramEnd"/>
      <w:r w:rsidRPr="00AE1C59">
        <w:rPr>
          <w:bCs/>
          <w:sz w:val="24"/>
          <w:szCs w:val="24"/>
        </w:rPr>
        <w:t xml:space="preserve"> suspensa a permanência de indivíduos em cachoeiras, rios e lagos; assim como fretamento de ônibus e excursões em áreas de lazer e turismo;</w:t>
      </w:r>
    </w:p>
    <w:p w14:paraId="699A49CB" w14:textId="07D325E3" w:rsidR="007C7209" w:rsidRDefault="007C7209" w:rsidP="00ED120E">
      <w:pPr>
        <w:jc w:val="both"/>
        <w:rPr>
          <w:bCs/>
          <w:sz w:val="24"/>
          <w:szCs w:val="24"/>
        </w:rPr>
      </w:pPr>
    </w:p>
    <w:p w14:paraId="4A6138FA" w14:textId="4B010FA9" w:rsidR="004B33BA" w:rsidRDefault="004B33BA" w:rsidP="00ED120E">
      <w:pPr>
        <w:jc w:val="both"/>
        <w:rPr>
          <w:bCs/>
          <w:sz w:val="24"/>
          <w:szCs w:val="24"/>
        </w:rPr>
      </w:pPr>
      <w:r w:rsidRPr="00AE1C59">
        <w:rPr>
          <w:b/>
          <w:sz w:val="24"/>
          <w:szCs w:val="24"/>
        </w:rPr>
        <w:t xml:space="preserve">Art. </w:t>
      </w:r>
      <w:r w:rsidR="003A2C57">
        <w:rPr>
          <w:b/>
          <w:sz w:val="24"/>
          <w:szCs w:val="24"/>
        </w:rPr>
        <w:t>8</w:t>
      </w:r>
      <w:proofErr w:type="gramStart"/>
      <w:r>
        <w:rPr>
          <w:b/>
          <w:sz w:val="24"/>
          <w:szCs w:val="24"/>
        </w:rPr>
        <w:t>º</w:t>
      </w:r>
      <w:r w:rsidRPr="00AE1C59">
        <w:rPr>
          <w:b/>
          <w:sz w:val="24"/>
          <w:szCs w:val="24"/>
        </w:rPr>
        <w:t xml:space="preserve">  </w:t>
      </w:r>
      <w:r w:rsidRPr="00AE1C59">
        <w:rPr>
          <w:bCs/>
          <w:sz w:val="24"/>
          <w:szCs w:val="24"/>
        </w:rPr>
        <w:t>Os</w:t>
      </w:r>
      <w:proofErr w:type="gramEnd"/>
      <w:r w:rsidRPr="00AE1C59">
        <w:rPr>
          <w:bCs/>
          <w:sz w:val="24"/>
          <w:szCs w:val="24"/>
        </w:rPr>
        <w:t xml:space="preserve"> dirigentes </w:t>
      </w:r>
      <w:r>
        <w:rPr>
          <w:bCs/>
          <w:sz w:val="24"/>
          <w:szCs w:val="24"/>
        </w:rPr>
        <w:t xml:space="preserve">dos órgãos da administração pública municipal </w:t>
      </w:r>
      <w:r w:rsidRPr="00AE1C59">
        <w:rPr>
          <w:bCs/>
          <w:sz w:val="24"/>
          <w:szCs w:val="24"/>
        </w:rPr>
        <w:t>deverão avaliar a suspensão total ou parcial do gozo de férias dos servidores.</w:t>
      </w:r>
    </w:p>
    <w:p w14:paraId="7B6E44ED" w14:textId="77777777" w:rsidR="004B33BA" w:rsidRPr="00AE1C59" w:rsidRDefault="004B33BA" w:rsidP="00ED120E">
      <w:pPr>
        <w:jc w:val="both"/>
        <w:rPr>
          <w:bCs/>
          <w:sz w:val="24"/>
          <w:szCs w:val="24"/>
        </w:rPr>
      </w:pPr>
    </w:p>
    <w:p w14:paraId="363DD08B" w14:textId="442BA326" w:rsidR="00FD4B37" w:rsidRPr="00AE1C59" w:rsidRDefault="00FD4B37" w:rsidP="00ED120E">
      <w:pPr>
        <w:jc w:val="both"/>
        <w:rPr>
          <w:bCs/>
          <w:sz w:val="24"/>
          <w:szCs w:val="24"/>
        </w:rPr>
      </w:pPr>
      <w:r w:rsidRPr="00AE1C59">
        <w:rPr>
          <w:b/>
          <w:sz w:val="24"/>
          <w:szCs w:val="24"/>
        </w:rPr>
        <w:t>Art.</w:t>
      </w:r>
      <w:r w:rsidR="00280440" w:rsidRPr="00AE1C59">
        <w:rPr>
          <w:b/>
          <w:sz w:val="24"/>
          <w:szCs w:val="24"/>
        </w:rPr>
        <w:t xml:space="preserve"> </w:t>
      </w:r>
      <w:r w:rsidR="003A2C57">
        <w:rPr>
          <w:b/>
          <w:sz w:val="24"/>
          <w:szCs w:val="24"/>
        </w:rPr>
        <w:t>9</w:t>
      </w:r>
      <w:proofErr w:type="gramStart"/>
      <w:r w:rsidR="003A2C57">
        <w:rPr>
          <w:b/>
          <w:sz w:val="24"/>
          <w:szCs w:val="24"/>
        </w:rPr>
        <w:t>º</w:t>
      </w:r>
      <w:r w:rsidR="00280440" w:rsidRPr="00AE1C59">
        <w:rPr>
          <w:b/>
          <w:sz w:val="24"/>
          <w:szCs w:val="24"/>
        </w:rPr>
        <w:t xml:space="preserve">  </w:t>
      </w:r>
      <w:r w:rsidRPr="00AE1C59">
        <w:rPr>
          <w:bCs/>
          <w:sz w:val="24"/>
          <w:szCs w:val="24"/>
        </w:rPr>
        <w:t>Fica</w:t>
      </w:r>
      <w:proofErr w:type="gramEnd"/>
      <w:r w:rsidRPr="00AE1C59">
        <w:rPr>
          <w:bCs/>
          <w:sz w:val="24"/>
          <w:szCs w:val="24"/>
        </w:rPr>
        <w:t xml:space="preserve"> determinado </w:t>
      </w:r>
      <w:r w:rsidR="002E6247" w:rsidRPr="00AE1C59">
        <w:rPr>
          <w:bCs/>
          <w:sz w:val="24"/>
          <w:szCs w:val="24"/>
        </w:rPr>
        <w:t>aos órgão</w:t>
      </w:r>
      <w:r w:rsidR="00A602ED" w:rsidRPr="00AE1C59">
        <w:rPr>
          <w:bCs/>
          <w:sz w:val="24"/>
          <w:szCs w:val="24"/>
        </w:rPr>
        <w:t>s</w:t>
      </w:r>
      <w:r w:rsidR="002E6247" w:rsidRPr="00AE1C59">
        <w:rPr>
          <w:bCs/>
          <w:sz w:val="24"/>
          <w:szCs w:val="24"/>
        </w:rPr>
        <w:t xml:space="preserve"> municipais relacionados à segurança pública, ordem pública, vigilância sanitária, meio ambiente, trânsito, mobilidade urbana e vigilância sanitária o cumprimento deste decreto.</w:t>
      </w:r>
    </w:p>
    <w:p w14:paraId="6DCB4659" w14:textId="2A56BDCB" w:rsidR="00963ACE" w:rsidRPr="00AE1C59" w:rsidRDefault="00963ACE" w:rsidP="00ED120E">
      <w:pPr>
        <w:jc w:val="both"/>
        <w:rPr>
          <w:bCs/>
          <w:sz w:val="24"/>
          <w:szCs w:val="24"/>
        </w:rPr>
      </w:pPr>
    </w:p>
    <w:p w14:paraId="5CBBD927" w14:textId="0BADEAA9" w:rsidR="00963ACE" w:rsidRPr="00AE1C59" w:rsidRDefault="00963ACE" w:rsidP="00ED120E">
      <w:pPr>
        <w:jc w:val="both"/>
        <w:rPr>
          <w:bCs/>
          <w:sz w:val="24"/>
          <w:szCs w:val="24"/>
        </w:rPr>
      </w:pPr>
      <w:r w:rsidRPr="00AE1C59">
        <w:rPr>
          <w:b/>
          <w:sz w:val="24"/>
          <w:szCs w:val="24"/>
        </w:rPr>
        <w:t xml:space="preserve">Art. </w:t>
      </w:r>
      <w:proofErr w:type="gramStart"/>
      <w:r w:rsidR="00CF3B49">
        <w:rPr>
          <w:b/>
          <w:sz w:val="24"/>
          <w:szCs w:val="24"/>
        </w:rPr>
        <w:t>1</w:t>
      </w:r>
      <w:r w:rsidR="003A2C57">
        <w:rPr>
          <w:b/>
          <w:sz w:val="24"/>
          <w:szCs w:val="24"/>
        </w:rPr>
        <w:t>0</w:t>
      </w:r>
      <w:r w:rsidRPr="00AE1C59">
        <w:rPr>
          <w:bCs/>
          <w:sz w:val="24"/>
          <w:szCs w:val="24"/>
        </w:rPr>
        <w:t xml:space="preserve">  A</w:t>
      </w:r>
      <w:proofErr w:type="gramEnd"/>
      <w:r w:rsidRPr="00AE1C59">
        <w:rPr>
          <w:bCs/>
          <w:sz w:val="24"/>
          <w:szCs w:val="24"/>
        </w:rPr>
        <w:t xml:space="preserve"> Secretaria Municipal de Saúde poderá expedir resoluções, notas técnicas e instruções complementares as medidas instituídas neste decreto.</w:t>
      </w:r>
    </w:p>
    <w:p w14:paraId="44FC53DC" w14:textId="1F29E642" w:rsidR="009D5246" w:rsidRPr="00AE1C59" w:rsidRDefault="009D5246" w:rsidP="00ED120E">
      <w:pPr>
        <w:jc w:val="both"/>
        <w:rPr>
          <w:bCs/>
          <w:sz w:val="24"/>
          <w:szCs w:val="24"/>
        </w:rPr>
      </w:pPr>
    </w:p>
    <w:p w14:paraId="5326F0F8" w14:textId="60D0D2D2" w:rsidR="00AB34BB" w:rsidRPr="00AE1C59" w:rsidRDefault="00B5087B" w:rsidP="00ED120E">
      <w:pPr>
        <w:jc w:val="both"/>
        <w:rPr>
          <w:bCs/>
          <w:sz w:val="24"/>
          <w:szCs w:val="24"/>
        </w:rPr>
      </w:pPr>
      <w:r w:rsidRPr="00AE1C59">
        <w:rPr>
          <w:b/>
          <w:sz w:val="24"/>
          <w:szCs w:val="24"/>
        </w:rPr>
        <w:t>Art.</w:t>
      </w:r>
      <w:r w:rsidR="00280440" w:rsidRPr="00AE1C59">
        <w:rPr>
          <w:b/>
          <w:sz w:val="24"/>
          <w:szCs w:val="24"/>
        </w:rPr>
        <w:t xml:space="preserve"> </w:t>
      </w:r>
      <w:proofErr w:type="gramStart"/>
      <w:r w:rsidR="00280440" w:rsidRPr="00AE1C59">
        <w:rPr>
          <w:b/>
          <w:sz w:val="24"/>
          <w:szCs w:val="24"/>
        </w:rPr>
        <w:t>1</w:t>
      </w:r>
      <w:r w:rsidR="003A2C57">
        <w:rPr>
          <w:b/>
          <w:sz w:val="24"/>
          <w:szCs w:val="24"/>
        </w:rPr>
        <w:t>1</w:t>
      </w:r>
      <w:r w:rsidR="00280440" w:rsidRPr="009C5A25">
        <w:rPr>
          <w:bCs/>
          <w:sz w:val="24"/>
          <w:szCs w:val="24"/>
        </w:rPr>
        <w:t xml:space="preserve"> </w:t>
      </w:r>
      <w:r w:rsidR="00AB34BB">
        <w:rPr>
          <w:bCs/>
          <w:sz w:val="24"/>
          <w:szCs w:val="24"/>
        </w:rPr>
        <w:t xml:space="preserve"> </w:t>
      </w:r>
      <w:r w:rsidR="00AB34BB" w:rsidRPr="00AB34BB">
        <w:rPr>
          <w:bCs/>
          <w:sz w:val="24"/>
          <w:szCs w:val="24"/>
        </w:rPr>
        <w:t>Este</w:t>
      </w:r>
      <w:proofErr w:type="gramEnd"/>
      <w:r w:rsidR="00AB34BB" w:rsidRPr="00AB34BB">
        <w:rPr>
          <w:bCs/>
          <w:sz w:val="24"/>
          <w:szCs w:val="24"/>
        </w:rPr>
        <w:t xml:space="preserve"> Decreto possui validade no período de </w:t>
      </w:r>
      <w:r w:rsidR="00D835E1">
        <w:rPr>
          <w:bCs/>
          <w:sz w:val="24"/>
          <w:szCs w:val="24"/>
        </w:rPr>
        <w:t>21</w:t>
      </w:r>
      <w:r w:rsidR="00AB34BB">
        <w:rPr>
          <w:bCs/>
          <w:sz w:val="24"/>
          <w:szCs w:val="24"/>
        </w:rPr>
        <w:t>/04/2021</w:t>
      </w:r>
      <w:r w:rsidR="00AB34BB" w:rsidRPr="00AB34BB">
        <w:rPr>
          <w:bCs/>
          <w:sz w:val="24"/>
          <w:szCs w:val="24"/>
        </w:rPr>
        <w:t xml:space="preserve"> a </w:t>
      </w:r>
      <w:r w:rsidR="00ED120E">
        <w:rPr>
          <w:bCs/>
          <w:sz w:val="24"/>
          <w:szCs w:val="24"/>
        </w:rPr>
        <w:t>2</w:t>
      </w:r>
      <w:r w:rsidR="00D835E1">
        <w:rPr>
          <w:bCs/>
          <w:sz w:val="24"/>
          <w:szCs w:val="24"/>
        </w:rPr>
        <w:t>7</w:t>
      </w:r>
      <w:r w:rsidR="00AB34BB" w:rsidRPr="00AB34BB">
        <w:rPr>
          <w:bCs/>
          <w:sz w:val="24"/>
          <w:szCs w:val="24"/>
        </w:rPr>
        <w:t>/04/2021 e poderá ser alterado em função da situação epidemiológica do coronavírus Sars-CoV-2 e a capacidade de assistência em saúde para a Covid-19, ficando revogadas disposições em contrário.</w:t>
      </w:r>
    </w:p>
    <w:p w14:paraId="1D5A0C1D" w14:textId="77777777" w:rsidR="00275CB9" w:rsidRPr="00AE1C59" w:rsidRDefault="00275CB9" w:rsidP="00A71343">
      <w:pPr>
        <w:jc w:val="both"/>
        <w:rPr>
          <w:sz w:val="24"/>
          <w:szCs w:val="24"/>
        </w:rPr>
      </w:pPr>
    </w:p>
    <w:p w14:paraId="6173ADA9" w14:textId="77777777" w:rsidR="00865E05" w:rsidRPr="00AE1C59" w:rsidRDefault="00865E05" w:rsidP="00340216">
      <w:pPr>
        <w:jc w:val="both"/>
        <w:rPr>
          <w:sz w:val="24"/>
          <w:szCs w:val="24"/>
        </w:rPr>
      </w:pPr>
    </w:p>
    <w:p w14:paraId="2DDA1B5D" w14:textId="77777777" w:rsidR="00340216" w:rsidRPr="00AE1C59" w:rsidRDefault="00340216" w:rsidP="00EB046A">
      <w:pPr>
        <w:jc w:val="center"/>
        <w:rPr>
          <w:sz w:val="24"/>
          <w:szCs w:val="24"/>
        </w:rPr>
      </w:pPr>
    </w:p>
    <w:p w14:paraId="23589900" w14:textId="77777777" w:rsidR="00E1607E" w:rsidRPr="00AE1C59" w:rsidRDefault="00333916" w:rsidP="00EB046A">
      <w:pPr>
        <w:jc w:val="center"/>
        <w:rPr>
          <w:sz w:val="24"/>
          <w:szCs w:val="24"/>
        </w:rPr>
      </w:pPr>
      <w:r w:rsidRPr="00AE1C59">
        <w:rPr>
          <w:sz w:val="24"/>
          <w:szCs w:val="24"/>
        </w:rPr>
        <w:t>ROGÉRIO MARTINS LISBOA</w:t>
      </w:r>
    </w:p>
    <w:p w14:paraId="18F26327" w14:textId="77777777" w:rsidR="002B4755" w:rsidRPr="00AE1C59" w:rsidRDefault="00333916" w:rsidP="00EB046A">
      <w:pPr>
        <w:jc w:val="center"/>
        <w:rPr>
          <w:b/>
          <w:sz w:val="24"/>
          <w:szCs w:val="24"/>
        </w:rPr>
      </w:pPr>
      <w:r w:rsidRPr="00AE1C59">
        <w:rPr>
          <w:b/>
          <w:sz w:val="24"/>
          <w:szCs w:val="24"/>
        </w:rPr>
        <w:t>Prefeito</w:t>
      </w:r>
    </w:p>
    <w:p w14:paraId="25D293F4" w14:textId="77777777" w:rsidR="00E203B9" w:rsidRPr="00AE1C59" w:rsidRDefault="00E203B9" w:rsidP="00E203B9">
      <w:pPr>
        <w:rPr>
          <w:b/>
          <w:sz w:val="24"/>
          <w:szCs w:val="24"/>
        </w:rPr>
      </w:pPr>
    </w:p>
    <w:sectPr w:rsidR="00E203B9" w:rsidRPr="00AE1C59" w:rsidSect="00F33B56">
      <w:headerReference w:type="even" r:id="rId8"/>
      <w:headerReference w:type="default" r:id="rId9"/>
      <w:headerReference w:type="first" r:id="rId10"/>
      <w:pgSz w:w="11906" w:h="16838"/>
      <w:pgMar w:top="2694" w:right="1417" w:bottom="1133" w:left="141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2220B4" w14:textId="77777777" w:rsidR="00FB787E" w:rsidRDefault="00FB787E" w:rsidP="00F33B56">
      <w:pPr>
        <w:spacing w:line="240" w:lineRule="auto"/>
      </w:pPr>
      <w:r>
        <w:separator/>
      </w:r>
    </w:p>
  </w:endnote>
  <w:endnote w:type="continuationSeparator" w:id="0">
    <w:p w14:paraId="0592FAEB" w14:textId="77777777" w:rsidR="00FB787E" w:rsidRDefault="00FB787E" w:rsidP="00F33B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27027" w14:textId="77777777" w:rsidR="00FB787E" w:rsidRDefault="00FB787E" w:rsidP="00F33B56">
      <w:pPr>
        <w:spacing w:line="240" w:lineRule="auto"/>
      </w:pPr>
      <w:r>
        <w:separator/>
      </w:r>
    </w:p>
  </w:footnote>
  <w:footnote w:type="continuationSeparator" w:id="0">
    <w:p w14:paraId="75DF1CFA" w14:textId="77777777" w:rsidR="00FB787E" w:rsidRDefault="00FB787E" w:rsidP="00F33B5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51B95" w14:textId="77777777" w:rsidR="00E02917" w:rsidRDefault="00E10029">
    <w:pPr>
      <w:pStyle w:val="Cabealho"/>
    </w:pPr>
    <w:r>
      <w:rPr>
        <w:noProof/>
      </w:rPr>
      <w:pict w14:anchorId="2153B5A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0405" o:spid="_x0000_s2051" type="#_x0000_t136" alt="" style="position:absolute;margin-left:0;margin-top:0;width:479.65pt;height:159.85pt;rotation:315;z-index:-251650048;mso-wrap-edited:f;mso-width-percent:0;mso-height-percent:0;mso-position-horizontal:center;mso-position-horizontal-relative:margin;mso-position-vertical:center;mso-position-vertical-relative:margin;mso-width-percent:0;mso-height-percent:0" o:allowincell="f" fillcolor="silver" stroked="f">
          <v:fill opacity="45875f"/>
          <v:textpath style="font-family:&quot;Arial&quot;;font-size:1pt" string="Minut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2F389" w14:textId="235A0B79" w:rsidR="00F33B56" w:rsidRDefault="00F33B56">
    <w:pPr>
      <w:pStyle w:val="Cabealho"/>
    </w:pPr>
    <w:r w:rsidRPr="00F33B56">
      <w:rPr>
        <w:b/>
        <w:noProof/>
      </w:rPr>
      <w:drawing>
        <wp:anchor distT="0" distB="0" distL="114300" distR="114300" simplePos="0" relativeHeight="251658240" behindDoc="0" locked="0" layoutInCell="1" allowOverlap="1" wp14:anchorId="2327BA8D" wp14:editId="462C79CE">
          <wp:simplePos x="0" y="0"/>
          <wp:positionH relativeFrom="column">
            <wp:posOffset>2510155</wp:posOffset>
          </wp:positionH>
          <wp:positionV relativeFrom="paragraph">
            <wp:posOffset>-9525</wp:posOffset>
          </wp:positionV>
          <wp:extent cx="628650" cy="704850"/>
          <wp:effectExtent l="0" t="0" r="0" b="0"/>
          <wp:wrapNone/>
          <wp:docPr id="1" name="Imagem 1" descr="AC06RXLCAW5QYGUCA1Y200RCA3YWZIACAIQ5D8QCAZGYHL8CAWUEOEPCA4BDNWDCAHE98E6CA7O6GA6CAZS318KCAJHN1U1CAR4QFYLCAV74HJ6CA5MVSRBCACEUWKTCAFLJH1GCACLY7I9CATALE9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AC06RXLCAW5QYGUCA1Y200RCA3YWZIACAIQ5D8QCAZGYHL8CAWUEOEPCA4BDNWDCAHE98E6CA7O6GA6CAZS318KCAJHN1U1CAR4QFYLCAV74HJ6CA5MVSRBCACEUWKTCAFLJH1GCACLY7I9CATALE9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704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C59F8C" w14:textId="77777777" w:rsidR="00F33B56" w:rsidRDefault="00F33B56">
    <w:pPr>
      <w:pStyle w:val="Cabealho"/>
    </w:pPr>
  </w:p>
  <w:p w14:paraId="2C8669FE" w14:textId="77777777" w:rsidR="00F33B56" w:rsidRDefault="00F33B56">
    <w:pPr>
      <w:pStyle w:val="Cabealho"/>
    </w:pPr>
  </w:p>
  <w:p w14:paraId="3B9D0E97" w14:textId="77777777" w:rsidR="00F33B56" w:rsidRDefault="00F33B56" w:rsidP="00F33B56">
    <w:pPr>
      <w:pStyle w:val="Cabealho"/>
      <w:jc w:val="center"/>
      <w:rPr>
        <w:b/>
      </w:rPr>
    </w:pPr>
  </w:p>
  <w:p w14:paraId="13457E1E" w14:textId="77777777" w:rsidR="00F33B56" w:rsidRDefault="00F33B56" w:rsidP="00F33B56">
    <w:pPr>
      <w:pStyle w:val="Cabealho"/>
      <w:jc w:val="center"/>
      <w:rPr>
        <w:b/>
      </w:rPr>
    </w:pPr>
  </w:p>
  <w:p w14:paraId="6C03EE68" w14:textId="77777777" w:rsidR="00F33B56" w:rsidRDefault="00F33B56" w:rsidP="00F33B56">
    <w:pPr>
      <w:pStyle w:val="Cabealho"/>
      <w:jc w:val="center"/>
      <w:rPr>
        <w:b/>
      </w:rPr>
    </w:pPr>
    <w:r w:rsidRPr="00F33B56">
      <w:rPr>
        <w:b/>
      </w:rPr>
      <w:t>MUNICÍPIO DE NOVA IGUAÇU</w:t>
    </w:r>
  </w:p>
  <w:p w14:paraId="5076F4E0" w14:textId="7E9D1FFF" w:rsidR="008D5CC2" w:rsidRPr="00F33B56" w:rsidRDefault="008D5CC2" w:rsidP="00F33B56">
    <w:pPr>
      <w:pStyle w:val="Cabealho"/>
      <w:jc w:val="center"/>
      <w:rPr>
        <w:b/>
      </w:rPr>
    </w:pPr>
    <w:r>
      <w:rPr>
        <w:b/>
      </w:rPr>
      <w:t xml:space="preserve">GABINETE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0068B" w14:textId="77777777" w:rsidR="00E02917" w:rsidRDefault="00E10029">
    <w:pPr>
      <w:pStyle w:val="Cabealho"/>
    </w:pPr>
    <w:r>
      <w:rPr>
        <w:noProof/>
      </w:rPr>
      <w:pict w14:anchorId="3349B1B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0404" o:spid="_x0000_s2049" type="#_x0000_t136" alt="" style="position:absolute;margin-left:0;margin-top:0;width:479.65pt;height:159.85pt;rotation:315;z-index:-251654144;mso-wrap-edited:f;mso-width-percent:0;mso-height-percent:0;mso-position-horizontal:center;mso-position-horizontal-relative:margin;mso-position-vertical:center;mso-position-vertical-relative:margin;mso-width-percent:0;mso-height-percent:0" o:allowincell="f" fillcolor="silver" stroked="f">
          <v:fill opacity="45875f"/>
          <v:textpath style="font-family:&quot;Arial&quot;;font-size:1pt" string="Minut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A540A"/>
    <w:multiLevelType w:val="hybridMultilevel"/>
    <w:tmpl w:val="71681D4E"/>
    <w:lvl w:ilvl="0" w:tplc="ED0EE5B2">
      <w:start w:val="2"/>
      <w:numFmt w:val="upperRoman"/>
      <w:lvlText w:val="%1."/>
      <w:lvlJc w:val="left"/>
      <w:pPr>
        <w:ind w:left="1800" w:hanging="72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 w15:restartNumberingAfterBreak="0">
    <w:nsid w:val="0C5D1033"/>
    <w:multiLevelType w:val="hybridMultilevel"/>
    <w:tmpl w:val="58681BB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B9D0B73"/>
    <w:multiLevelType w:val="hybridMultilevel"/>
    <w:tmpl w:val="CB1C9F6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D126F6F"/>
    <w:multiLevelType w:val="hybridMultilevel"/>
    <w:tmpl w:val="6B0AF88C"/>
    <w:lvl w:ilvl="0" w:tplc="C69CFF22">
      <w:start w:val="1"/>
      <w:numFmt w:val="lowerLetter"/>
      <w:lvlText w:val="%1)"/>
      <w:lvlJc w:val="left"/>
      <w:pPr>
        <w:ind w:left="720" w:hanging="360"/>
      </w:pPr>
      <w:rPr>
        <w:rFonts w:ascii="Arial" w:eastAsia="Arial" w:hAnsi="Arial" w:cs="Arial"/>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44912DF7"/>
    <w:multiLevelType w:val="hybridMultilevel"/>
    <w:tmpl w:val="EC8694B8"/>
    <w:lvl w:ilvl="0" w:tplc="04160017">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47733CF6"/>
    <w:multiLevelType w:val="hybridMultilevel"/>
    <w:tmpl w:val="EC8694B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49161534"/>
    <w:multiLevelType w:val="hybridMultilevel"/>
    <w:tmpl w:val="443C362E"/>
    <w:lvl w:ilvl="0" w:tplc="7AEAD1F6">
      <w:start w:val="9"/>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7" w15:restartNumberingAfterBreak="0">
    <w:nsid w:val="555A272F"/>
    <w:multiLevelType w:val="hybridMultilevel"/>
    <w:tmpl w:val="EC8694B8"/>
    <w:lvl w:ilvl="0" w:tplc="04160017">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5AD4519A"/>
    <w:multiLevelType w:val="hybridMultilevel"/>
    <w:tmpl w:val="EC8694B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6B781734"/>
    <w:multiLevelType w:val="hybridMultilevel"/>
    <w:tmpl w:val="338A82E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6C640B6A"/>
    <w:multiLevelType w:val="hybridMultilevel"/>
    <w:tmpl w:val="E6640D4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6E81261E"/>
    <w:multiLevelType w:val="hybridMultilevel"/>
    <w:tmpl w:val="3F109EF8"/>
    <w:lvl w:ilvl="0" w:tplc="606C7A26">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6F247996"/>
    <w:multiLevelType w:val="hybridMultilevel"/>
    <w:tmpl w:val="EC8694B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73066C4F"/>
    <w:multiLevelType w:val="hybridMultilevel"/>
    <w:tmpl w:val="24C8513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75F910D2"/>
    <w:multiLevelType w:val="hybridMultilevel"/>
    <w:tmpl w:val="EE1E9B8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
  </w:num>
  <w:num w:numId="2">
    <w:abstractNumId w:val="12"/>
  </w:num>
  <w:num w:numId="3">
    <w:abstractNumId w:val="9"/>
  </w:num>
  <w:num w:numId="4">
    <w:abstractNumId w:val="3"/>
  </w:num>
  <w:num w:numId="5">
    <w:abstractNumId w:val="5"/>
  </w:num>
  <w:num w:numId="6">
    <w:abstractNumId w:val="6"/>
  </w:num>
  <w:num w:numId="7">
    <w:abstractNumId w:val="0"/>
  </w:num>
  <w:num w:numId="8">
    <w:abstractNumId w:val="11"/>
  </w:num>
  <w:num w:numId="9">
    <w:abstractNumId w:val="8"/>
  </w:num>
  <w:num w:numId="10">
    <w:abstractNumId w:val="7"/>
  </w:num>
  <w:num w:numId="11">
    <w:abstractNumId w:val="10"/>
  </w:num>
  <w:num w:numId="12">
    <w:abstractNumId w:val="2"/>
  </w:num>
  <w:num w:numId="13">
    <w:abstractNumId w:val="1"/>
  </w:num>
  <w:num w:numId="14">
    <w:abstractNumId w:val="1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607E"/>
    <w:rsid w:val="0000089E"/>
    <w:rsid w:val="00013B3D"/>
    <w:rsid w:val="0001488A"/>
    <w:rsid w:val="0001753D"/>
    <w:rsid w:val="00021D51"/>
    <w:rsid w:val="000241EA"/>
    <w:rsid w:val="00024892"/>
    <w:rsid w:val="00027D14"/>
    <w:rsid w:val="000300DD"/>
    <w:rsid w:val="000314A8"/>
    <w:rsid w:val="000418A8"/>
    <w:rsid w:val="00045D78"/>
    <w:rsid w:val="00051AF5"/>
    <w:rsid w:val="00053C39"/>
    <w:rsid w:val="0005446A"/>
    <w:rsid w:val="00060801"/>
    <w:rsid w:val="00070B2A"/>
    <w:rsid w:val="00071048"/>
    <w:rsid w:val="00073FFB"/>
    <w:rsid w:val="00075DDC"/>
    <w:rsid w:val="000809BC"/>
    <w:rsid w:val="00081819"/>
    <w:rsid w:val="000832DB"/>
    <w:rsid w:val="00083D4D"/>
    <w:rsid w:val="000846EC"/>
    <w:rsid w:val="000A4EE7"/>
    <w:rsid w:val="000A716D"/>
    <w:rsid w:val="000B0EB3"/>
    <w:rsid w:val="000B270B"/>
    <w:rsid w:val="000B3221"/>
    <w:rsid w:val="000B3673"/>
    <w:rsid w:val="000C0BE3"/>
    <w:rsid w:val="000C5567"/>
    <w:rsid w:val="000E03BE"/>
    <w:rsid w:val="000E0695"/>
    <w:rsid w:val="000E757F"/>
    <w:rsid w:val="000F2BC8"/>
    <w:rsid w:val="000F7A32"/>
    <w:rsid w:val="001009D0"/>
    <w:rsid w:val="001112BE"/>
    <w:rsid w:val="00122040"/>
    <w:rsid w:val="001221F3"/>
    <w:rsid w:val="00124C37"/>
    <w:rsid w:val="00125F21"/>
    <w:rsid w:val="00126256"/>
    <w:rsid w:val="00154447"/>
    <w:rsid w:val="00157831"/>
    <w:rsid w:val="001629FC"/>
    <w:rsid w:val="00162BCD"/>
    <w:rsid w:val="0016400C"/>
    <w:rsid w:val="00167ACF"/>
    <w:rsid w:val="00177D57"/>
    <w:rsid w:val="001816F3"/>
    <w:rsid w:val="001862E2"/>
    <w:rsid w:val="001864CE"/>
    <w:rsid w:val="00191BB7"/>
    <w:rsid w:val="001936CF"/>
    <w:rsid w:val="00194582"/>
    <w:rsid w:val="001A0F6E"/>
    <w:rsid w:val="001A1F65"/>
    <w:rsid w:val="001A542C"/>
    <w:rsid w:val="001B031D"/>
    <w:rsid w:val="001B49E1"/>
    <w:rsid w:val="001C0774"/>
    <w:rsid w:val="001C55BC"/>
    <w:rsid w:val="001D0AE0"/>
    <w:rsid w:val="001D0D21"/>
    <w:rsid w:val="001D447F"/>
    <w:rsid w:val="001D4E21"/>
    <w:rsid w:val="001E1344"/>
    <w:rsid w:val="001E3B4A"/>
    <w:rsid w:val="001E4391"/>
    <w:rsid w:val="001E492F"/>
    <w:rsid w:val="001E5C07"/>
    <w:rsid w:val="001F0349"/>
    <w:rsid w:val="001F26C9"/>
    <w:rsid w:val="001F36FE"/>
    <w:rsid w:val="001F3D25"/>
    <w:rsid w:val="001F4211"/>
    <w:rsid w:val="00205481"/>
    <w:rsid w:val="00222CED"/>
    <w:rsid w:val="00227990"/>
    <w:rsid w:val="00237065"/>
    <w:rsid w:val="00245913"/>
    <w:rsid w:val="00252BDE"/>
    <w:rsid w:val="00253E85"/>
    <w:rsid w:val="00253EBE"/>
    <w:rsid w:val="00261FCF"/>
    <w:rsid w:val="00263D48"/>
    <w:rsid w:val="00264B33"/>
    <w:rsid w:val="002654D8"/>
    <w:rsid w:val="00275CB9"/>
    <w:rsid w:val="00280440"/>
    <w:rsid w:val="002807A8"/>
    <w:rsid w:val="00286336"/>
    <w:rsid w:val="00286B7F"/>
    <w:rsid w:val="00287F05"/>
    <w:rsid w:val="00292497"/>
    <w:rsid w:val="00295867"/>
    <w:rsid w:val="002B41EF"/>
    <w:rsid w:val="002B45F5"/>
    <w:rsid w:val="002B4755"/>
    <w:rsid w:val="002B7CCB"/>
    <w:rsid w:val="002C10C8"/>
    <w:rsid w:val="002C1D68"/>
    <w:rsid w:val="002C707D"/>
    <w:rsid w:val="002C76FB"/>
    <w:rsid w:val="002D2B3C"/>
    <w:rsid w:val="002D66AE"/>
    <w:rsid w:val="002E6247"/>
    <w:rsid w:val="002F6943"/>
    <w:rsid w:val="00306BA4"/>
    <w:rsid w:val="003073A1"/>
    <w:rsid w:val="00307BCF"/>
    <w:rsid w:val="003113F3"/>
    <w:rsid w:val="00311BFE"/>
    <w:rsid w:val="00312C25"/>
    <w:rsid w:val="00314AC3"/>
    <w:rsid w:val="0032089C"/>
    <w:rsid w:val="00322D66"/>
    <w:rsid w:val="00325AEB"/>
    <w:rsid w:val="00331E17"/>
    <w:rsid w:val="00333916"/>
    <w:rsid w:val="00337F27"/>
    <w:rsid w:val="00340216"/>
    <w:rsid w:val="00341E05"/>
    <w:rsid w:val="00344937"/>
    <w:rsid w:val="00344B13"/>
    <w:rsid w:val="003474C4"/>
    <w:rsid w:val="003565BD"/>
    <w:rsid w:val="00361E74"/>
    <w:rsid w:val="0036373E"/>
    <w:rsid w:val="00375D1D"/>
    <w:rsid w:val="003764CB"/>
    <w:rsid w:val="0037713F"/>
    <w:rsid w:val="00381471"/>
    <w:rsid w:val="00383F46"/>
    <w:rsid w:val="00387DC6"/>
    <w:rsid w:val="0039120B"/>
    <w:rsid w:val="00392B67"/>
    <w:rsid w:val="003936CF"/>
    <w:rsid w:val="00395E11"/>
    <w:rsid w:val="003A117A"/>
    <w:rsid w:val="003A2C57"/>
    <w:rsid w:val="003A3667"/>
    <w:rsid w:val="003A40E3"/>
    <w:rsid w:val="003A4BEA"/>
    <w:rsid w:val="003A6858"/>
    <w:rsid w:val="003B69E7"/>
    <w:rsid w:val="003C1D68"/>
    <w:rsid w:val="003C42B1"/>
    <w:rsid w:val="003C4C93"/>
    <w:rsid w:val="003C7EE4"/>
    <w:rsid w:val="003D08DF"/>
    <w:rsid w:val="003D0A8B"/>
    <w:rsid w:val="003D11E8"/>
    <w:rsid w:val="003E08F4"/>
    <w:rsid w:val="003E3865"/>
    <w:rsid w:val="003F0DF7"/>
    <w:rsid w:val="003F1B29"/>
    <w:rsid w:val="003F351C"/>
    <w:rsid w:val="003F3EE3"/>
    <w:rsid w:val="003F5433"/>
    <w:rsid w:val="003F598B"/>
    <w:rsid w:val="003F5AD1"/>
    <w:rsid w:val="004020F0"/>
    <w:rsid w:val="00406711"/>
    <w:rsid w:val="00410AC4"/>
    <w:rsid w:val="00410FCB"/>
    <w:rsid w:val="004114DE"/>
    <w:rsid w:val="00421F62"/>
    <w:rsid w:val="00422B0F"/>
    <w:rsid w:val="00423457"/>
    <w:rsid w:val="004235AA"/>
    <w:rsid w:val="00426AE8"/>
    <w:rsid w:val="00432E9C"/>
    <w:rsid w:val="004371E4"/>
    <w:rsid w:val="004379A6"/>
    <w:rsid w:val="00437E98"/>
    <w:rsid w:val="00446B2E"/>
    <w:rsid w:val="00452FC8"/>
    <w:rsid w:val="00467CDE"/>
    <w:rsid w:val="00470CF4"/>
    <w:rsid w:val="004725EA"/>
    <w:rsid w:val="00472C1F"/>
    <w:rsid w:val="00473AEF"/>
    <w:rsid w:val="004800A2"/>
    <w:rsid w:val="004A070E"/>
    <w:rsid w:val="004A0B56"/>
    <w:rsid w:val="004A2F3A"/>
    <w:rsid w:val="004B09A2"/>
    <w:rsid w:val="004B0E6C"/>
    <w:rsid w:val="004B33BA"/>
    <w:rsid w:val="004B5D73"/>
    <w:rsid w:val="004B5FEA"/>
    <w:rsid w:val="004B7D02"/>
    <w:rsid w:val="004C0406"/>
    <w:rsid w:val="004C1A30"/>
    <w:rsid w:val="004C35E5"/>
    <w:rsid w:val="004C5660"/>
    <w:rsid w:val="004D64B1"/>
    <w:rsid w:val="004D70F5"/>
    <w:rsid w:val="004E1CCB"/>
    <w:rsid w:val="004E5E5D"/>
    <w:rsid w:val="004F14F2"/>
    <w:rsid w:val="004F1A6E"/>
    <w:rsid w:val="004F3B99"/>
    <w:rsid w:val="004F50AE"/>
    <w:rsid w:val="004F62AB"/>
    <w:rsid w:val="004F723D"/>
    <w:rsid w:val="00500F62"/>
    <w:rsid w:val="00502AD3"/>
    <w:rsid w:val="0050486F"/>
    <w:rsid w:val="00505EA3"/>
    <w:rsid w:val="00517C36"/>
    <w:rsid w:val="00517D3D"/>
    <w:rsid w:val="00520254"/>
    <w:rsid w:val="00522A98"/>
    <w:rsid w:val="00523EAF"/>
    <w:rsid w:val="00524229"/>
    <w:rsid w:val="005252C8"/>
    <w:rsid w:val="00532C3C"/>
    <w:rsid w:val="0053723F"/>
    <w:rsid w:val="00540B11"/>
    <w:rsid w:val="0054186C"/>
    <w:rsid w:val="005428F2"/>
    <w:rsid w:val="00545E22"/>
    <w:rsid w:val="00546A89"/>
    <w:rsid w:val="005471C5"/>
    <w:rsid w:val="005551E7"/>
    <w:rsid w:val="00556C1D"/>
    <w:rsid w:val="0056497C"/>
    <w:rsid w:val="00565455"/>
    <w:rsid w:val="005662C6"/>
    <w:rsid w:val="00566E6E"/>
    <w:rsid w:val="00571386"/>
    <w:rsid w:val="00576681"/>
    <w:rsid w:val="005844F6"/>
    <w:rsid w:val="00587B03"/>
    <w:rsid w:val="0059209B"/>
    <w:rsid w:val="00596AD8"/>
    <w:rsid w:val="005A0468"/>
    <w:rsid w:val="005A0E47"/>
    <w:rsid w:val="005A1466"/>
    <w:rsid w:val="005A2D6E"/>
    <w:rsid w:val="005A4A9A"/>
    <w:rsid w:val="005A7076"/>
    <w:rsid w:val="005A7A62"/>
    <w:rsid w:val="005B4390"/>
    <w:rsid w:val="005C0D8E"/>
    <w:rsid w:val="005C43DC"/>
    <w:rsid w:val="005C54AA"/>
    <w:rsid w:val="005C60B8"/>
    <w:rsid w:val="005C7B8C"/>
    <w:rsid w:val="005D0AAD"/>
    <w:rsid w:val="005D1B35"/>
    <w:rsid w:val="005D1E86"/>
    <w:rsid w:val="005D4E78"/>
    <w:rsid w:val="005E0E8D"/>
    <w:rsid w:val="005E4744"/>
    <w:rsid w:val="005E617A"/>
    <w:rsid w:val="005E6D4B"/>
    <w:rsid w:val="005F066E"/>
    <w:rsid w:val="005F13D7"/>
    <w:rsid w:val="005F4982"/>
    <w:rsid w:val="005F51C2"/>
    <w:rsid w:val="00601098"/>
    <w:rsid w:val="006014C8"/>
    <w:rsid w:val="006031D6"/>
    <w:rsid w:val="00603B2D"/>
    <w:rsid w:val="00606A15"/>
    <w:rsid w:val="00613364"/>
    <w:rsid w:val="00613C57"/>
    <w:rsid w:val="00614E81"/>
    <w:rsid w:val="00615D90"/>
    <w:rsid w:val="00615EC6"/>
    <w:rsid w:val="00620514"/>
    <w:rsid w:val="006249D6"/>
    <w:rsid w:val="00624C44"/>
    <w:rsid w:val="00624D7A"/>
    <w:rsid w:val="00626605"/>
    <w:rsid w:val="00626DBB"/>
    <w:rsid w:val="00630281"/>
    <w:rsid w:val="006340FA"/>
    <w:rsid w:val="00634408"/>
    <w:rsid w:val="00635DB7"/>
    <w:rsid w:val="00644C28"/>
    <w:rsid w:val="00646015"/>
    <w:rsid w:val="00653DE3"/>
    <w:rsid w:val="0065570C"/>
    <w:rsid w:val="00671F3A"/>
    <w:rsid w:val="006724B4"/>
    <w:rsid w:val="006746C6"/>
    <w:rsid w:val="006776A0"/>
    <w:rsid w:val="00677805"/>
    <w:rsid w:val="00677EA6"/>
    <w:rsid w:val="0068020A"/>
    <w:rsid w:val="00680A20"/>
    <w:rsid w:val="00693C13"/>
    <w:rsid w:val="00694636"/>
    <w:rsid w:val="006A06B0"/>
    <w:rsid w:val="006A3A2F"/>
    <w:rsid w:val="006A50DF"/>
    <w:rsid w:val="006A6DAB"/>
    <w:rsid w:val="006A7341"/>
    <w:rsid w:val="006B5BED"/>
    <w:rsid w:val="006C2FF3"/>
    <w:rsid w:val="006C33D3"/>
    <w:rsid w:val="006C4386"/>
    <w:rsid w:val="006C5394"/>
    <w:rsid w:val="006D59DD"/>
    <w:rsid w:val="006F021A"/>
    <w:rsid w:val="006F2C96"/>
    <w:rsid w:val="007001BA"/>
    <w:rsid w:val="00715165"/>
    <w:rsid w:val="007164D9"/>
    <w:rsid w:val="00730F11"/>
    <w:rsid w:val="00731AD7"/>
    <w:rsid w:val="00731F68"/>
    <w:rsid w:val="00733499"/>
    <w:rsid w:val="00733BCA"/>
    <w:rsid w:val="00733EE8"/>
    <w:rsid w:val="00735C32"/>
    <w:rsid w:val="00753DF3"/>
    <w:rsid w:val="0075709E"/>
    <w:rsid w:val="007574ED"/>
    <w:rsid w:val="00764C6F"/>
    <w:rsid w:val="007702B5"/>
    <w:rsid w:val="00771C5A"/>
    <w:rsid w:val="00771EEC"/>
    <w:rsid w:val="00774078"/>
    <w:rsid w:val="00787E1B"/>
    <w:rsid w:val="0079041C"/>
    <w:rsid w:val="00791BE1"/>
    <w:rsid w:val="0079390B"/>
    <w:rsid w:val="00793EBA"/>
    <w:rsid w:val="00796D09"/>
    <w:rsid w:val="007A1009"/>
    <w:rsid w:val="007A2187"/>
    <w:rsid w:val="007A345C"/>
    <w:rsid w:val="007A6D7E"/>
    <w:rsid w:val="007B431C"/>
    <w:rsid w:val="007B5010"/>
    <w:rsid w:val="007B5B0A"/>
    <w:rsid w:val="007C2BB7"/>
    <w:rsid w:val="007C2C3E"/>
    <w:rsid w:val="007C3114"/>
    <w:rsid w:val="007C53C6"/>
    <w:rsid w:val="007C7209"/>
    <w:rsid w:val="007C74FF"/>
    <w:rsid w:val="007C762F"/>
    <w:rsid w:val="007C7987"/>
    <w:rsid w:val="007E5A8B"/>
    <w:rsid w:val="007F0011"/>
    <w:rsid w:val="007F2061"/>
    <w:rsid w:val="007F5EFB"/>
    <w:rsid w:val="007F633D"/>
    <w:rsid w:val="007F788B"/>
    <w:rsid w:val="008023BA"/>
    <w:rsid w:val="00803DF1"/>
    <w:rsid w:val="00804B3C"/>
    <w:rsid w:val="0081015D"/>
    <w:rsid w:val="0081337C"/>
    <w:rsid w:val="008160A0"/>
    <w:rsid w:val="0081617F"/>
    <w:rsid w:val="00825824"/>
    <w:rsid w:val="0082687E"/>
    <w:rsid w:val="008271C6"/>
    <w:rsid w:val="008278DB"/>
    <w:rsid w:val="00827DD1"/>
    <w:rsid w:val="0083065D"/>
    <w:rsid w:val="00833ED9"/>
    <w:rsid w:val="008446B8"/>
    <w:rsid w:val="008453A3"/>
    <w:rsid w:val="008461D3"/>
    <w:rsid w:val="00857828"/>
    <w:rsid w:val="008606F5"/>
    <w:rsid w:val="00861D70"/>
    <w:rsid w:val="00865E05"/>
    <w:rsid w:val="0087133F"/>
    <w:rsid w:val="00871F60"/>
    <w:rsid w:val="00873DA2"/>
    <w:rsid w:val="0087707C"/>
    <w:rsid w:val="008A0EB8"/>
    <w:rsid w:val="008A6DC7"/>
    <w:rsid w:val="008A6E7D"/>
    <w:rsid w:val="008A7265"/>
    <w:rsid w:val="008A786D"/>
    <w:rsid w:val="008B40FE"/>
    <w:rsid w:val="008B4E69"/>
    <w:rsid w:val="008B6C19"/>
    <w:rsid w:val="008C25FF"/>
    <w:rsid w:val="008C38D0"/>
    <w:rsid w:val="008D0F17"/>
    <w:rsid w:val="008D1215"/>
    <w:rsid w:val="008D177D"/>
    <w:rsid w:val="008D3DCA"/>
    <w:rsid w:val="008D48D4"/>
    <w:rsid w:val="008D5CC2"/>
    <w:rsid w:val="008D603D"/>
    <w:rsid w:val="008D749D"/>
    <w:rsid w:val="008F2487"/>
    <w:rsid w:val="008F4181"/>
    <w:rsid w:val="008F4D03"/>
    <w:rsid w:val="008F5126"/>
    <w:rsid w:val="008F6B1D"/>
    <w:rsid w:val="008F76BD"/>
    <w:rsid w:val="00901ED7"/>
    <w:rsid w:val="009056AD"/>
    <w:rsid w:val="0091114C"/>
    <w:rsid w:val="009153F0"/>
    <w:rsid w:val="00917791"/>
    <w:rsid w:val="0093321B"/>
    <w:rsid w:val="0093429D"/>
    <w:rsid w:val="009377AF"/>
    <w:rsid w:val="00942D8F"/>
    <w:rsid w:val="00950D96"/>
    <w:rsid w:val="0095340B"/>
    <w:rsid w:val="00956B2F"/>
    <w:rsid w:val="00963ACE"/>
    <w:rsid w:val="0096531F"/>
    <w:rsid w:val="00972801"/>
    <w:rsid w:val="00975676"/>
    <w:rsid w:val="00984630"/>
    <w:rsid w:val="009871EA"/>
    <w:rsid w:val="00990D4D"/>
    <w:rsid w:val="009937D6"/>
    <w:rsid w:val="009959A5"/>
    <w:rsid w:val="009959DA"/>
    <w:rsid w:val="009A0DA2"/>
    <w:rsid w:val="009A3328"/>
    <w:rsid w:val="009A3F5A"/>
    <w:rsid w:val="009A4FD0"/>
    <w:rsid w:val="009B0904"/>
    <w:rsid w:val="009B59C1"/>
    <w:rsid w:val="009B792F"/>
    <w:rsid w:val="009C2BF3"/>
    <w:rsid w:val="009C5A25"/>
    <w:rsid w:val="009C716F"/>
    <w:rsid w:val="009D0078"/>
    <w:rsid w:val="009D5246"/>
    <w:rsid w:val="009E71AB"/>
    <w:rsid w:val="00A1444B"/>
    <w:rsid w:val="00A152B2"/>
    <w:rsid w:val="00A207DC"/>
    <w:rsid w:val="00A27F67"/>
    <w:rsid w:val="00A300EA"/>
    <w:rsid w:val="00A3219D"/>
    <w:rsid w:val="00A36350"/>
    <w:rsid w:val="00A40EFF"/>
    <w:rsid w:val="00A46AC6"/>
    <w:rsid w:val="00A46BE9"/>
    <w:rsid w:val="00A50221"/>
    <w:rsid w:val="00A529CE"/>
    <w:rsid w:val="00A52A96"/>
    <w:rsid w:val="00A52BEB"/>
    <w:rsid w:val="00A57E59"/>
    <w:rsid w:val="00A602ED"/>
    <w:rsid w:val="00A606B0"/>
    <w:rsid w:val="00A61895"/>
    <w:rsid w:val="00A71343"/>
    <w:rsid w:val="00A727D3"/>
    <w:rsid w:val="00A753F2"/>
    <w:rsid w:val="00A8119A"/>
    <w:rsid w:val="00A86FBD"/>
    <w:rsid w:val="00A87C9D"/>
    <w:rsid w:val="00A90404"/>
    <w:rsid w:val="00A920CD"/>
    <w:rsid w:val="00A94711"/>
    <w:rsid w:val="00AA0A4B"/>
    <w:rsid w:val="00AA10DA"/>
    <w:rsid w:val="00AA20E1"/>
    <w:rsid w:val="00AA2982"/>
    <w:rsid w:val="00AA42F4"/>
    <w:rsid w:val="00AB34BB"/>
    <w:rsid w:val="00AB71FB"/>
    <w:rsid w:val="00AB73A2"/>
    <w:rsid w:val="00AB79F7"/>
    <w:rsid w:val="00AB7BD0"/>
    <w:rsid w:val="00AC3782"/>
    <w:rsid w:val="00AC7588"/>
    <w:rsid w:val="00AD1045"/>
    <w:rsid w:val="00AD17F3"/>
    <w:rsid w:val="00AD2859"/>
    <w:rsid w:val="00AD6D10"/>
    <w:rsid w:val="00AE0F0A"/>
    <w:rsid w:val="00AE1C59"/>
    <w:rsid w:val="00AE6A99"/>
    <w:rsid w:val="00AF1F68"/>
    <w:rsid w:val="00AF6084"/>
    <w:rsid w:val="00AF6165"/>
    <w:rsid w:val="00AF7312"/>
    <w:rsid w:val="00AF767C"/>
    <w:rsid w:val="00AF7A2D"/>
    <w:rsid w:val="00B02146"/>
    <w:rsid w:val="00B10E49"/>
    <w:rsid w:val="00B12B17"/>
    <w:rsid w:val="00B12CDE"/>
    <w:rsid w:val="00B17639"/>
    <w:rsid w:val="00B17D05"/>
    <w:rsid w:val="00B23CB6"/>
    <w:rsid w:val="00B26D47"/>
    <w:rsid w:val="00B36F67"/>
    <w:rsid w:val="00B412CE"/>
    <w:rsid w:val="00B42730"/>
    <w:rsid w:val="00B4314A"/>
    <w:rsid w:val="00B5087B"/>
    <w:rsid w:val="00B53EB5"/>
    <w:rsid w:val="00B57AFA"/>
    <w:rsid w:val="00B60246"/>
    <w:rsid w:val="00B641A0"/>
    <w:rsid w:val="00B6583F"/>
    <w:rsid w:val="00B772D8"/>
    <w:rsid w:val="00B81C6D"/>
    <w:rsid w:val="00B829BA"/>
    <w:rsid w:val="00B922A9"/>
    <w:rsid w:val="00B93A74"/>
    <w:rsid w:val="00B96E02"/>
    <w:rsid w:val="00B96E06"/>
    <w:rsid w:val="00BA1421"/>
    <w:rsid w:val="00BA2D00"/>
    <w:rsid w:val="00BA3BB9"/>
    <w:rsid w:val="00BB0EB5"/>
    <w:rsid w:val="00BB4A9A"/>
    <w:rsid w:val="00BC74B9"/>
    <w:rsid w:val="00BD4AC0"/>
    <w:rsid w:val="00BD6774"/>
    <w:rsid w:val="00BD70A4"/>
    <w:rsid w:val="00BF12E4"/>
    <w:rsid w:val="00BF3898"/>
    <w:rsid w:val="00BF6F71"/>
    <w:rsid w:val="00C02D11"/>
    <w:rsid w:val="00C03201"/>
    <w:rsid w:val="00C142E3"/>
    <w:rsid w:val="00C15631"/>
    <w:rsid w:val="00C15A2C"/>
    <w:rsid w:val="00C16898"/>
    <w:rsid w:val="00C20FAA"/>
    <w:rsid w:val="00C21BB8"/>
    <w:rsid w:val="00C27011"/>
    <w:rsid w:val="00C30BE0"/>
    <w:rsid w:val="00C30CC9"/>
    <w:rsid w:val="00C32F45"/>
    <w:rsid w:val="00C36C5F"/>
    <w:rsid w:val="00C36F44"/>
    <w:rsid w:val="00C37DAA"/>
    <w:rsid w:val="00C432F3"/>
    <w:rsid w:val="00C43EF0"/>
    <w:rsid w:val="00C56C70"/>
    <w:rsid w:val="00C575B9"/>
    <w:rsid w:val="00C578F7"/>
    <w:rsid w:val="00C64C87"/>
    <w:rsid w:val="00C6620B"/>
    <w:rsid w:val="00C66C49"/>
    <w:rsid w:val="00C72BC0"/>
    <w:rsid w:val="00C73739"/>
    <w:rsid w:val="00C73E4C"/>
    <w:rsid w:val="00C746B6"/>
    <w:rsid w:val="00C86F7B"/>
    <w:rsid w:val="00C9377E"/>
    <w:rsid w:val="00C9648B"/>
    <w:rsid w:val="00C9794B"/>
    <w:rsid w:val="00CB1967"/>
    <w:rsid w:val="00CC0E63"/>
    <w:rsid w:val="00CC6A9D"/>
    <w:rsid w:val="00CC6E0A"/>
    <w:rsid w:val="00CC6E69"/>
    <w:rsid w:val="00CD093D"/>
    <w:rsid w:val="00CD3858"/>
    <w:rsid w:val="00CE1944"/>
    <w:rsid w:val="00CE3C1A"/>
    <w:rsid w:val="00CE63E0"/>
    <w:rsid w:val="00CF3708"/>
    <w:rsid w:val="00CF3B49"/>
    <w:rsid w:val="00CF4F71"/>
    <w:rsid w:val="00D01FC0"/>
    <w:rsid w:val="00D07546"/>
    <w:rsid w:val="00D10C5E"/>
    <w:rsid w:val="00D12162"/>
    <w:rsid w:val="00D15E84"/>
    <w:rsid w:val="00D20B24"/>
    <w:rsid w:val="00D242EB"/>
    <w:rsid w:val="00D332EE"/>
    <w:rsid w:val="00D34E3C"/>
    <w:rsid w:val="00D35A92"/>
    <w:rsid w:val="00D35DD1"/>
    <w:rsid w:val="00D36E55"/>
    <w:rsid w:val="00D37DAE"/>
    <w:rsid w:val="00D471E7"/>
    <w:rsid w:val="00D535E2"/>
    <w:rsid w:val="00D54874"/>
    <w:rsid w:val="00D576B4"/>
    <w:rsid w:val="00D62FD9"/>
    <w:rsid w:val="00D647C4"/>
    <w:rsid w:val="00D729B6"/>
    <w:rsid w:val="00D730BD"/>
    <w:rsid w:val="00D835E1"/>
    <w:rsid w:val="00D835E5"/>
    <w:rsid w:val="00D8400F"/>
    <w:rsid w:val="00D87553"/>
    <w:rsid w:val="00D9467B"/>
    <w:rsid w:val="00D95297"/>
    <w:rsid w:val="00D97207"/>
    <w:rsid w:val="00DA582F"/>
    <w:rsid w:val="00DA584E"/>
    <w:rsid w:val="00DA5F51"/>
    <w:rsid w:val="00DB2B20"/>
    <w:rsid w:val="00DB3B5A"/>
    <w:rsid w:val="00DC04F6"/>
    <w:rsid w:val="00DC31BE"/>
    <w:rsid w:val="00DC4144"/>
    <w:rsid w:val="00DD2672"/>
    <w:rsid w:val="00DD6C08"/>
    <w:rsid w:val="00DE0732"/>
    <w:rsid w:val="00DE384F"/>
    <w:rsid w:val="00DE4201"/>
    <w:rsid w:val="00DE44AA"/>
    <w:rsid w:val="00DE53A9"/>
    <w:rsid w:val="00DF3419"/>
    <w:rsid w:val="00DF3CE1"/>
    <w:rsid w:val="00DF784F"/>
    <w:rsid w:val="00E023B3"/>
    <w:rsid w:val="00E02917"/>
    <w:rsid w:val="00E05EA9"/>
    <w:rsid w:val="00E07641"/>
    <w:rsid w:val="00E078AC"/>
    <w:rsid w:val="00E10029"/>
    <w:rsid w:val="00E10B7C"/>
    <w:rsid w:val="00E1607E"/>
    <w:rsid w:val="00E1729B"/>
    <w:rsid w:val="00E203B9"/>
    <w:rsid w:val="00E2754B"/>
    <w:rsid w:val="00E34EDC"/>
    <w:rsid w:val="00E350C8"/>
    <w:rsid w:val="00E35782"/>
    <w:rsid w:val="00E53146"/>
    <w:rsid w:val="00E55ECC"/>
    <w:rsid w:val="00E60BF4"/>
    <w:rsid w:val="00E6214F"/>
    <w:rsid w:val="00E6342F"/>
    <w:rsid w:val="00E63C44"/>
    <w:rsid w:val="00E65F91"/>
    <w:rsid w:val="00E71DEA"/>
    <w:rsid w:val="00E720CD"/>
    <w:rsid w:val="00E7372D"/>
    <w:rsid w:val="00E73B62"/>
    <w:rsid w:val="00E80BD6"/>
    <w:rsid w:val="00E80DE5"/>
    <w:rsid w:val="00E824C5"/>
    <w:rsid w:val="00E8300C"/>
    <w:rsid w:val="00E85669"/>
    <w:rsid w:val="00E85F17"/>
    <w:rsid w:val="00E87244"/>
    <w:rsid w:val="00E912AA"/>
    <w:rsid w:val="00E920D6"/>
    <w:rsid w:val="00E95460"/>
    <w:rsid w:val="00E97A52"/>
    <w:rsid w:val="00EA448A"/>
    <w:rsid w:val="00EA6B9C"/>
    <w:rsid w:val="00EB046A"/>
    <w:rsid w:val="00EB22B5"/>
    <w:rsid w:val="00EB284D"/>
    <w:rsid w:val="00EB5B52"/>
    <w:rsid w:val="00EB66EC"/>
    <w:rsid w:val="00EB6DC7"/>
    <w:rsid w:val="00EB7976"/>
    <w:rsid w:val="00EC0E7F"/>
    <w:rsid w:val="00ED120E"/>
    <w:rsid w:val="00ED37E1"/>
    <w:rsid w:val="00ED4EFF"/>
    <w:rsid w:val="00ED5760"/>
    <w:rsid w:val="00EE3A79"/>
    <w:rsid w:val="00EF7846"/>
    <w:rsid w:val="00F01025"/>
    <w:rsid w:val="00F0298A"/>
    <w:rsid w:val="00F03FA1"/>
    <w:rsid w:val="00F049B1"/>
    <w:rsid w:val="00F22C21"/>
    <w:rsid w:val="00F249B4"/>
    <w:rsid w:val="00F25D23"/>
    <w:rsid w:val="00F25E61"/>
    <w:rsid w:val="00F27C4B"/>
    <w:rsid w:val="00F303BE"/>
    <w:rsid w:val="00F33B56"/>
    <w:rsid w:val="00F353B5"/>
    <w:rsid w:val="00F370B4"/>
    <w:rsid w:val="00F37393"/>
    <w:rsid w:val="00F503C3"/>
    <w:rsid w:val="00F5412A"/>
    <w:rsid w:val="00F56A70"/>
    <w:rsid w:val="00F61673"/>
    <w:rsid w:val="00F6251B"/>
    <w:rsid w:val="00F63ED2"/>
    <w:rsid w:val="00F701CC"/>
    <w:rsid w:val="00F710A9"/>
    <w:rsid w:val="00F72101"/>
    <w:rsid w:val="00F725E7"/>
    <w:rsid w:val="00F755D5"/>
    <w:rsid w:val="00F85BA7"/>
    <w:rsid w:val="00F8739A"/>
    <w:rsid w:val="00F87493"/>
    <w:rsid w:val="00F9306D"/>
    <w:rsid w:val="00F935C9"/>
    <w:rsid w:val="00F95181"/>
    <w:rsid w:val="00F9596F"/>
    <w:rsid w:val="00FA24F7"/>
    <w:rsid w:val="00FA5737"/>
    <w:rsid w:val="00FA7B90"/>
    <w:rsid w:val="00FA7CAE"/>
    <w:rsid w:val="00FB0688"/>
    <w:rsid w:val="00FB787E"/>
    <w:rsid w:val="00FC0732"/>
    <w:rsid w:val="00FC5F42"/>
    <w:rsid w:val="00FC7896"/>
    <w:rsid w:val="00FD4B37"/>
    <w:rsid w:val="00FD50DD"/>
    <w:rsid w:val="00FD5DCF"/>
    <w:rsid w:val="00FE23ED"/>
    <w:rsid w:val="00FF06A1"/>
    <w:rsid w:val="00FF06F3"/>
    <w:rsid w:val="00FF49A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7D3F8CD"/>
  <w15:docId w15:val="{ECA09C3D-C87A-C04E-BE41-373246F14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54874"/>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paragraph" w:styleId="Cabealho">
    <w:name w:val="header"/>
    <w:basedOn w:val="Normal"/>
    <w:link w:val="CabealhoChar"/>
    <w:uiPriority w:val="99"/>
    <w:unhideWhenUsed/>
    <w:rsid w:val="00F33B56"/>
    <w:pPr>
      <w:tabs>
        <w:tab w:val="center" w:pos="4252"/>
        <w:tab w:val="right" w:pos="8504"/>
      </w:tabs>
      <w:spacing w:line="240" w:lineRule="auto"/>
    </w:pPr>
  </w:style>
  <w:style w:type="character" w:customStyle="1" w:styleId="CabealhoChar">
    <w:name w:val="Cabeçalho Char"/>
    <w:basedOn w:val="Fontepargpadro"/>
    <w:link w:val="Cabealho"/>
    <w:uiPriority w:val="99"/>
    <w:rsid w:val="00F33B56"/>
  </w:style>
  <w:style w:type="paragraph" w:styleId="Rodap">
    <w:name w:val="footer"/>
    <w:basedOn w:val="Normal"/>
    <w:link w:val="RodapChar"/>
    <w:uiPriority w:val="99"/>
    <w:unhideWhenUsed/>
    <w:rsid w:val="00F33B56"/>
    <w:pPr>
      <w:tabs>
        <w:tab w:val="center" w:pos="4252"/>
        <w:tab w:val="right" w:pos="8504"/>
      </w:tabs>
      <w:spacing w:line="240" w:lineRule="auto"/>
    </w:pPr>
  </w:style>
  <w:style w:type="character" w:customStyle="1" w:styleId="RodapChar">
    <w:name w:val="Rodapé Char"/>
    <w:basedOn w:val="Fontepargpadro"/>
    <w:link w:val="Rodap"/>
    <w:uiPriority w:val="99"/>
    <w:rsid w:val="00F33B56"/>
  </w:style>
  <w:style w:type="paragraph" w:styleId="Textodebalo">
    <w:name w:val="Balloon Text"/>
    <w:basedOn w:val="Normal"/>
    <w:link w:val="TextodebaloChar"/>
    <w:uiPriority w:val="99"/>
    <w:semiHidden/>
    <w:unhideWhenUsed/>
    <w:rsid w:val="00FA7CAE"/>
    <w:pPr>
      <w:spacing w:line="240" w:lineRule="auto"/>
    </w:pPr>
    <w:rPr>
      <w:rFonts w:ascii="Times New Roman" w:hAnsi="Times New Roman" w:cs="Times New Roman"/>
      <w:sz w:val="18"/>
      <w:szCs w:val="18"/>
    </w:rPr>
  </w:style>
  <w:style w:type="character" w:customStyle="1" w:styleId="TextodebaloChar">
    <w:name w:val="Texto de balão Char"/>
    <w:basedOn w:val="Fontepargpadro"/>
    <w:link w:val="Textodebalo"/>
    <w:uiPriority w:val="99"/>
    <w:semiHidden/>
    <w:rsid w:val="00FA7CAE"/>
    <w:rPr>
      <w:rFonts w:ascii="Times New Roman" w:hAnsi="Times New Roman" w:cs="Times New Roman"/>
      <w:sz w:val="18"/>
      <w:szCs w:val="18"/>
    </w:rPr>
  </w:style>
  <w:style w:type="paragraph" w:styleId="PargrafodaLista">
    <w:name w:val="List Paragraph"/>
    <w:basedOn w:val="Normal"/>
    <w:uiPriority w:val="34"/>
    <w:qFormat/>
    <w:rsid w:val="00AE0F0A"/>
    <w:pPr>
      <w:ind w:left="720"/>
      <w:contextualSpacing/>
    </w:pPr>
  </w:style>
  <w:style w:type="character" w:styleId="Refdecomentrio">
    <w:name w:val="annotation reference"/>
    <w:basedOn w:val="Fontepargpadro"/>
    <w:uiPriority w:val="99"/>
    <w:semiHidden/>
    <w:unhideWhenUsed/>
    <w:rsid w:val="00F503C3"/>
    <w:rPr>
      <w:sz w:val="16"/>
      <w:szCs w:val="16"/>
    </w:rPr>
  </w:style>
  <w:style w:type="paragraph" w:styleId="Textodecomentrio">
    <w:name w:val="annotation text"/>
    <w:basedOn w:val="Normal"/>
    <w:link w:val="TextodecomentrioChar"/>
    <w:uiPriority w:val="99"/>
    <w:semiHidden/>
    <w:unhideWhenUsed/>
    <w:rsid w:val="00F503C3"/>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F503C3"/>
    <w:rPr>
      <w:sz w:val="20"/>
      <w:szCs w:val="20"/>
    </w:rPr>
  </w:style>
  <w:style w:type="paragraph" w:styleId="Assuntodocomentrio">
    <w:name w:val="annotation subject"/>
    <w:basedOn w:val="Textodecomentrio"/>
    <w:next w:val="Textodecomentrio"/>
    <w:link w:val="AssuntodocomentrioChar"/>
    <w:uiPriority w:val="99"/>
    <w:semiHidden/>
    <w:unhideWhenUsed/>
    <w:rsid w:val="00F503C3"/>
    <w:rPr>
      <w:b/>
      <w:bCs/>
    </w:rPr>
  </w:style>
  <w:style w:type="character" w:customStyle="1" w:styleId="AssuntodocomentrioChar">
    <w:name w:val="Assunto do comentário Char"/>
    <w:basedOn w:val="TextodecomentrioChar"/>
    <w:link w:val="Assuntodocomentrio"/>
    <w:uiPriority w:val="99"/>
    <w:semiHidden/>
    <w:rsid w:val="00F503C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338293">
      <w:bodyDiv w:val="1"/>
      <w:marLeft w:val="0"/>
      <w:marRight w:val="0"/>
      <w:marTop w:val="0"/>
      <w:marBottom w:val="0"/>
      <w:divBdr>
        <w:top w:val="none" w:sz="0" w:space="0" w:color="auto"/>
        <w:left w:val="none" w:sz="0" w:space="0" w:color="auto"/>
        <w:bottom w:val="none" w:sz="0" w:space="0" w:color="auto"/>
        <w:right w:val="none" w:sz="0" w:space="0" w:color="auto"/>
      </w:divBdr>
      <w:divsChild>
        <w:div w:id="1089082791">
          <w:marLeft w:val="0"/>
          <w:marRight w:val="0"/>
          <w:marTop w:val="0"/>
          <w:marBottom w:val="0"/>
          <w:divBdr>
            <w:top w:val="none" w:sz="0" w:space="0" w:color="auto"/>
            <w:left w:val="none" w:sz="0" w:space="0" w:color="auto"/>
            <w:bottom w:val="none" w:sz="0" w:space="0" w:color="auto"/>
            <w:right w:val="none" w:sz="0" w:space="0" w:color="auto"/>
          </w:divBdr>
          <w:divsChild>
            <w:div w:id="1933050121">
              <w:marLeft w:val="0"/>
              <w:marRight w:val="0"/>
              <w:marTop w:val="0"/>
              <w:marBottom w:val="0"/>
              <w:divBdr>
                <w:top w:val="none" w:sz="0" w:space="0" w:color="auto"/>
                <w:left w:val="none" w:sz="0" w:space="0" w:color="auto"/>
                <w:bottom w:val="none" w:sz="0" w:space="0" w:color="auto"/>
                <w:right w:val="none" w:sz="0" w:space="0" w:color="auto"/>
              </w:divBdr>
              <w:divsChild>
                <w:div w:id="1533880633">
                  <w:marLeft w:val="0"/>
                  <w:marRight w:val="0"/>
                  <w:marTop w:val="0"/>
                  <w:marBottom w:val="0"/>
                  <w:divBdr>
                    <w:top w:val="none" w:sz="0" w:space="0" w:color="auto"/>
                    <w:left w:val="none" w:sz="0" w:space="0" w:color="auto"/>
                    <w:bottom w:val="none" w:sz="0" w:space="0" w:color="auto"/>
                    <w:right w:val="none" w:sz="0" w:space="0" w:color="auto"/>
                  </w:divBdr>
                  <w:divsChild>
                    <w:div w:id="198923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1C0E45-A6D0-4BDB-B54C-C2D6FDBD3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1064</Words>
  <Characters>5751</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FABIANE CAMPOS RIBEIRO DA SILVA</dc:creator>
  <cp:lastModifiedBy>ANDREA DA SILVA GUTERRES TEIXEIRA</cp:lastModifiedBy>
  <cp:revision>5</cp:revision>
  <cp:lastPrinted>2021-04-08T20:06:00Z</cp:lastPrinted>
  <dcterms:created xsi:type="dcterms:W3CDTF">2021-04-20T20:38:00Z</dcterms:created>
  <dcterms:modified xsi:type="dcterms:W3CDTF">2021-04-29T19:38:00Z</dcterms:modified>
</cp:coreProperties>
</file>