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FFBB03" w14:textId="784238B5" w:rsidR="00E1607E" w:rsidRPr="00EB046A" w:rsidRDefault="0050486F" w:rsidP="004B5D73">
      <w:pPr>
        <w:jc w:val="center"/>
        <w:rPr>
          <w:b/>
          <w:sz w:val="24"/>
          <w:szCs w:val="24"/>
          <w:u w:val="single"/>
        </w:rPr>
      </w:pPr>
      <w:r w:rsidRPr="00EB046A">
        <w:rPr>
          <w:b/>
          <w:sz w:val="24"/>
          <w:szCs w:val="24"/>
          <w:u w:val="single"/>
        </w:rPr>
        <w:t>DECRETO</w:t>
      </w:r>
      <w:r w:rsidR="002B45F5" w:rsidRPr="00EB046A">
        <w:rPr>
          <w:b/>
          <w:sz w:val="24"/>
          <w:szCs w:val="24"/>
          <w:u w:val="single"/>
        </w:rPr>
        <w:t xml:space="preserve"> </w:t>
      </w:r>
      <w:r w:rsidR="00333916" w:rsidRPr="00EB046A">
        <w:rPr>
          <w:b/>
          <w:sz w:val="24"/>
          <w:szCs w:val="24"/>
          <w:u w:val="single"/>
        </w:rPr>
        <w:t>Nº</w:t>
      </w:r>
      <w:r w:rsidR="00D37DAE" w:rsidRPr="00EB046A">
        <w:rPr>
          <w:b/>
          <w:sz w:val="24"/>
          <w:szCs w:val="24"/>
          <w:u w:val="single"/>
        </w:rPr>
        <w:t xml:space="preserve"> </w:t>
      </w:r>
      <w:proofErr w:type="gramStart"/>
      <w:r w:rsidR="00725FD3">
        <w:rPr>
          <w:b/>
          <w:sz w:val="24"/>
          <w:szCs w:val="24"/>
          <w:u w:val="single"/>
        </w:rPr>
        <w:t>12.268</w:t>
      </w:r>
      <w:r w:rsidR="004B013C">
        <w:rPr>
          <w:b/>
          <w:sz w:val="24"/>
          <w:szCs w:val="24"/>
          <w:u w:val="single"/>
        </w:rPr>
        <w:t xml:space="preserve">  </w:t>
      </w:r>
      <w:r w:rsidR="00333916" w:rsidRPr="00EB046A">
        <w:rPr>
          <w:b/>
          <w:sz w:val="24"/>
          <w:szCs w:val="24"/>
          <w:u w:val="single"/>
        </w:rPr>
        <w:t>DE</w:t>
      </w:r>
      <w:proofErr w:type="gramEnd"/>
      <w:r w:rsidR="005A0468">
        <w:rPr>
          <w:b/>
          <w:sz w:val="24"/>
          <w:szCs w:val="24"/>
          <w:u w:val="single"/>
        </w:rPr>
        <w:t xml:space="preserve"> </w:t>
      </w:r>
      <w:r w:rsidR="00E6214F">
        <w:rPr>
          <w:b/>
          <w:sz w:val="24"/>
          <w:szCs w:val="24"/>
          <w:u w:val="single"/>
        </w:rPr>
        <w:t>2</w:t>
      </w:r>
      <w:r w:rsidR="004B013C">
        <w:rPr>
          <w:b/>
          <w:sz w:val="24"/>
          <w:szCs w:val="24"/>
          <w:u w:val="single"/>
        </w:rPr>
        <w:t xml:space="preserve">3  </w:t>
      </w:r>
      <w:r w:rsidR="00333916" w:rsidRPr="00EB046A">
        <w:rPr>
          <w:b/>
          <w:sz w:val="24"/>
          <w:szCs w:val="24"/>
          <w:u w:val="single"/>
        </w:rPr>
        <w:t>DE</w:t>
      </w:r>
      <w:r w:rsidR="00B12B17" w:rsidRPr="00EB046A">
        <w:rPr>
          <w:b/>
          <w:sz w:val="24"/>
          <w:szCs w:val="24"/>
          <w:u w:val="single"/>
        </w:rPr>
        <w:t xml:space="preserve"> </w:t>
      </w:r>
      <w:r w:rsidR="004B5D73">
        <w:rPr>
          <w:b/>
          <w:sz w:val="24"/>
          <w:szCs w:val="24"/>
          <w:u w:val="single"/>
        </w:rPr>
        <w:t>MARÇO</w:t>
      </w:r>
      <w:r w:rsidR="00191BB7">
        <w:rPr>
          <w:b/>
          <w:sz w:val="24"/>
          <w:szCs w:val="24"/>
          <w:u w:val="single"/>
        </w:rPr>
        <w:t xml:space="preserve"> </w:t>
      </w:r>
      <w:r w:rsidR="00333916" w:rsidRPr="00EB046A">
        <w:rPr>
          <w:b/>
          <w:sz w:val="24"/>
          <w:szCs w:val="24"/>
          <w:u w:val="single"/>
        </w:rPr>
        <w:t>DE 202</w:t>
      </w:r>
      <w:r w:rsidR="004B5D73">
        <w:rPr>
          <w:b/>
          <w:sz w:val="24"/>
          <w:szCs w:val="24"/>
          <w:u w:val="single"/>
        </w:rPr>
        <w:t>1.</w:t>
      </w:r>
    </w:p>
    <w:p w14:paraId="7726992B" w14:textId="77777777" w:rsidR="00C6620B" w:rsidRPr="00EB046A" w:rsidRDefault="00C6620B">
      <w:pPr>
        <w:jc w:val="both"/>
        <w:rPr>
          <w:sz w:val="24"/>
          <w:szCs w:val="24"/>
        </w:rPr>
      </w:pPr>
    </w:p>
    <w:p w14:paraId="1ECF0FAB" w14:textId="28EE0E54" w:rsidR="008160A0" w:rsidRPr="00EB046A" w:rsidRDefault="00071048" w:rsidP="008160A0">
      <w:pPr>
        <w:ind w:left="4535"/>
        <w:jc w:val="both"/>
        <w:rPr>
          <w:b/>
          <w:bCs/>
          <w:sz w:val="24"/>
          <w:szCs w:val="24"/>
        </w:rPr>
      </w:pPr>
      <w:r>
        <w:rPr>
          <w:b/>
          <w:bCs/>
          <w:sz w:val="24"/>
          <w:szCs w:val="24"/>
        </w:rPr>
        <w:t>ATUALIZA AS</w:t>
      </w:r>
      <w:r w:rsidR="004B5D73">
        <w:rPr>
          <w:b/>
          <w:bCs/>
          <w:sz w:val="24"/>
          <w:szCs w:val="24"/>
        </w:rPr>
        <w:t xml:space="preserve"> </w:t>
      </w:r>
      <w:r w:rsidR="00AA42F4" w:rsidRPr="00EB046A">
        <w:rPr>
          <w:b/>
          <w:bCs/>
          <w:sz w:val="24"/>
          <w:szCs w:val="24"/>
        </w:rPr>
        <w:t xml:space="preserve">MEDIDAS </w:t>
      </w:r>
      <w:r w:rsidR="00222CED" w:rsidRPr="00EB046A">
        <w:rPr>
          <w:b/>
          <w:bCs/>
          <w:sz w:val="24"/>
          <w:szCs w:val="24"/>
        </w:rPr>
        <w:t xml:space="preserve">PARA ENFRENTAMENTO À </w:t>
      </w:r>
      <w:r w:rsidR="00917791">
        <w:rPr>
          <w:b/>
          <w:bCs/>
          <w:sz w:val="24"/>
          <w:szCs w:val="24"/>
        </w:rPr>
        <w:t>P</w:t>
      </w:r>
      <w:r w:rsidR="00222CED" w:rsidRPr="00EB046A">
        <w:rPr>
          <w:b/>
          <w:bCs/>
          <w:sz w:val="24"/>
          <w:szCs w:val="24"/>
        </w:rPr>
        <w:t>ROPAGAÇÃO DO CORONAVÍRUS SARS-COV-2</w:t>
      </w:r>
      <w:r w:rsidR="00833ED9" w:rsidRPr="00EB046A">
        <w:rPr>
          <w:b/>
          <w:bCs/>
          <w:sz w:val="24"/>
          <w:szCs w:val="24"/>
        </w:rPr>
        <w:t>.</w:t>
      </w:r>
    </w:p>
    <w:p w14:paraId="0898CF24" w14:textId="77777777" w:rsidR="00F87493" w:rsidRPr="00EB046A" w:rsidRDefault="00F87493">
      <w:pPr>
        <w:jc w:val="both"/>
        <w:rPr>
          <w:sz w:val="24"/>
          <w:szCs w:val="24"/>
        </w:rPr>
      </w:pPr>
    </w:p>
    <w:p w14:paraId="694F5E82" w14:textId="77777777" w:rsidR="0095340B" w:rsidRPr="00EB046A" w:rsidRDefault="00333916" w:rsidP="0095340B">
      <w:pPr>
        <w:jc w:val="both"/>
        <w:rPr>
          <w:sz w:val="24"/>
          <w:szCs w:val="24"/>
        </w:rPr>
      </w:pPr>
      <w:r w:rsidRPr="00EB046A">
        <w:rPr>
          <w:sz w:val="24"/>
          <w:szCs w:val="24"/>
        </w:rPr>
        <w:t xml:space="preserve">O </w:t>
      </w:r>
      <w:r w:rsidRPr="00EB046A">
        <w:rPr>
          <w:b/>
          <w:sz w:val="24"/>
          <w:szCs w:val="24"/>
        </w:rPr>
        <w:t xml:space="preserve">PREFEITO DE NOVA IGUAÇU </w:t>
      </w:r>
      <w:r w:rsidR="0095340B" w:rsidRPr="00EB046A">
        <w:rPr>
          <w:sz w:val="24"/>
          <w:szCs w:val="24"/>
        </w:rPr>
        <w:t>no uso das atribuições que lhe confere o art. 8</w:t>
      </w:r>
      <w:bookmarkStart w:id="0" w:name="_GoBack"/>
      <w:bookmarkEnd w:id="0"/>
      <w:r w:rsidR="0095340B" w:rsidRPr="00EB046A">
        <w:rPr>
          <w:sz w:val="24"/>
          <w:szCs w:val="24"/>
        </w:rPr>
        <w:t>7</w:t>
      </w:r>
    </w:p>
    <w:p w14:paraId="24E9978A" w14:textId="77777777" w:rsidR="000B270B" w:rsidRPr="00EB046A" w:rsidRDefault="0095340B" w:rsidP="0095340B">
      <w:pPr>
        <w:jc w:val="both"/>
        <w:rPr>
          <w:b/>
          <w:sz w:val="24"/>
          <w:szCs w:val="24"/>
        </w:rPr>
      </w:pPr>
      <w:proofErr w:type="gramStart"/>
      <w:r w:rsidRPr="00EB046A">
        <w:rPr>
          <w:sz w:val="24"/>
          <w:szCs w:val="24"/>
        </w:rPr>
        <w:t>da</w:t>
      </w:r>
      <w:proofErr w:type="gramEnd"/>
      <w:r w:rsidRPr="00EB046A">
        <w:rPr>
          <w:sz w:val="24"/>
          <w:szCs w:val="24"/>
        </w:rPr>
        <w:t xml:space="preserve"> Lei Orgânica do Município de Nova Iguaçu</w:t>
      </w:r>
      <w:r w:rsidR="00333916" w:rsidRPr="00EB046A">
        <w:rPr>
          <w:sz w:val="24"/>
          <w:szCs w:val="24"/>
        </w:rPr>
        <w:t xml:space="preserve">, </w:t>
      </w:r>
      <w:r w:rsidR="000B270B" w:rsidRPr="00EB046A">
        <w:rPr>
          <w:b/>
          <w:sz w:val="24"/>
          <w:szCs w:val="24"/>
        </w:rPr>
        <w:t>CONSIDERANDO:</w:t>
      </w:r>
    </w:p>
    <w:p w14:paraId="30675BB4" w14:textId="77777777" w:rsidR="000B270B" w:rsidRPr="00EB046A" w:rsidRDefault="000B270B">
      <w:pPr>
        <w:jc w:val="both"/>
        <w:rPr>
          <w:b/>
          <w:sz w:val="24"/>
          <w:szCs w:val="24"/>
        </w:rPr>
      </w:pPr>
    </w:p>
    <w:p w14:paraId="5252E66D" w14:textId="77777777" w:rsidR="00A920CD" w:rsidRPr="00233A5A" w:rsidRDefault="00A920CD" w:rsidP="00A920CD">
      <w:pPr>
        <w:jc w:val="both"/>
        <w:rPr>
          <w:sz w:val="24"/>
          <w:szCs w:val="24"/>
        </w:rPr>
      </w:pPr>
      <w:r w:rsidRPr="00233A5A">
        <w:rPr>
          <w:sz w:val="24"/>
          <w:szCs w:val="24"/>
        </w:rPr>
        <w:t>I – as medidas de emergência em saúde pública de importância nacional e internacional, ou seja, as situações dispostas no Regulamento Sanitário Internacional, promulgado pelo Decreto Federal n.º 10.212, de 30 de janeiro de 2020;</w:t>
      </w:r>
    </w:p>
    <w:p w14:paraId="515EC860" w14:textId="77777777" w:rsidR="00A920CD" w:rsidRDefault="00A920CD" w:rsidP="00A920CD">
      <w:pPr>
        <w:jc w:val="both"/>
        <w:rPr>
          <w:sz w:val="24"/>
          <w:szCs w:val="24"/>
        </w:rPr>
      </w:pPr>
    </w:p>
    <w:p w14:paraId="3C39F07A" w14:textId="77777777" w:rsidR="00A920CD" w:rsidRPr="00233A5A" w:rsidRDefault="00A920CD" w:rsidP="00A920CD">
      <w:pPr>
        <w:jc w:val="both"/>
        <w:rPr>
          <w:sz w:val="24"/>
          <w:szCs w:val="24"/>
        </w:rPr>
      </w:pPr>
      <w:r>
        <w:rPr>
          <w:sz w:val="24"/>
          <w:szCs w:val="24"/>
        </w:rPr>
        <w:t>II</w:t>
      </w:r>
      <w:r w:rsidRPr="00233A5A">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w:t>
      </w:r>
      <w:proofErr w:type="spellStart"/>
      <w:r w:rsidRPr="00233A5A">
        <w:rPr>
          <w:sz w:val="24"/>
          <w:szCs w:val="24"/>
        </w:rPr>
        <w:t>coronavírus</w:t>
      </w:r>
      <w:proofErr w:type="spellEnd"/>
      <w:r w:rsidRPr="00233A5A">
        <w:rPr>
          <w:sz w:val="24"/>
          <w:szCs w:val="24"/>
        </w:rPr>
        <w:t xml:space="preserve"> (COVID-19) pela Organização Mundial da Saúde - OMS;</w:t>
      </w:r>
    </w:p>
    <w:p w14:paraId="15CB5DDA" w14:textId="77777777" w:rsidR="00A920CD" w:rsidRPr="00233A5A" w:rsidRDefault="00A920CD" w:rsidP="00A920CD">
      <w:pPr>
        <w:jc w:val="both"/>
        <w:rPr>
          <w:sz w:val="24"/>
          <w:szCs w:val="24"/>
        </w:rPr>
      </w:pPr>
    </w:p>
    <w:p w14:paraId="35DC2C64" w14:textId="77777777" w:rsidR="00A920CD" w:rsidRPr="00233A5A" w:rsidRDefault="00A920CD" w:rsidP="00A920CD">
      <w:pPr>
        <w:jc w:val="both"/>
        <w:rPr>
          <w:sz w:val="24"/>
          <w:szCs w:val="24"/>
        </w:rPr>
      </w:pPr>
      <w:r>
        <w:rPr>
          <w:sz w:val="24"/>
          <w:szCs w:val="24"/>
        </w:rPr>
        <w:t>III</w:t>
      </w:r>
      <w:r w:rsidRPr="00233A5A">
        <w:rPr>
          <w:sz w:val="24"/>
          <w:szCs w:val="24"/>
        </w:rPr>
        <w:t xml:space="preserve"> – a Portaria n.º 356, de 11 de março de 2020, que dispõem sobre a regulamentação e operacionalização do disposto na Lei n.º 13.979, de 6 de fevereiro de 2020 e estabelece as medidas para enfrentamento da emergência de saúde pública de importância internacional decorrente do </w:t>
      </w:r>
      <w:proofErr w:type="spellStart"/>
      <w:r w:rsidRPr="00233A5A">
        <w:rPr>
          <w:sz w:val="24"/>
          <w:szCs w:val="24"/>
        </w:rPr>
        <w:t>coronavírus</w:t>
      </w:r>
      <w:proofErr w:type="spellEnd"/>
      <w:r w:rsidRPr="00233A5A">
        <w:rPr>
          <w:sz w:val="24"/>
          <w:szCs w:val="24"/>
        </w:rPr>
        <w:t xml:space="preserve"> (COVID-19);</w:t>
      </w:r>
    </w:p>
    <w:p w14:paraId="5A9FDB02" w14:textId="77777777" w:rsidR="00A920CD" w:rsidRPr="00233A5A" w:rsidRDefault="00A920CD" w:rsidP="00A920CD">
      <w:pPr>
        <w:jc w:val="both"/>
        <w:rPr>
          <w:sz w:val="24"/>
          <w:szCs w:val="24"/>
        </w:rPr>
      </w:pPr>
    </w:p>
    <w:p w14:paraId="41A1BE08" w14:textId="77777777" w:rsidR="00A920CD" w:rsidRPr="00233A5A" w:rsidRDefault="00A920CD" w:rsidP="00A920CD">
      <w:pPr>
        <w:jc w:val="both"/>
        <w:rPr>
          <w:sz w:val="24"/>
          <w:szCs w:val="24"/>
        </w:rPr>
      </w:pPr>
      <w:r>
        <w:rPr>
          <w:sz w:val="24"/>
          <w:szCs w:val="24"/>
        </w:rPr>
        <w:t>IV</w:t>
      </w:r>
      <w:r w:rsidRPr="00233A5A">
        <w:rPr>
          <w:sz w:val="24"/>
          <w:szCs w:val="24"/>
        </w:rPr>
        <w:t xml:space="preserve"> – a declaração do estado de transmissão comunitária do </w:t>
      </w:r>
      <w:proofErr w:type="spellStart"/>
      <w:r w:rsidRPr="00233A5A">
        <w:rPr>
          <w:sz w:val="24"/>
          <w:szCs w:val="24"/>
        </w:rPr>
        <w:t>coronavírus</w:t>
      </w:r>
      <w:proofErr w:type="spellEnd"/>
      <w:r w:rsidRPr="00233A5A">
        <w:rPr>
          <w:sz w:val="24"/>
          <w:szCs w:val="24"/>
        </w:rPr>
        <w:t xml:space="preserve"> (COVID-19) em todo o território nacional por meio da Portaria n.º 454, de 20 de março de 2020 do Ministério da Saúde;</w:t>
      </w:r>
    </w:p>
    <w:p w14:paraId="5B61767E" w14:textId="77777777" w:rsidR="00A920CD" w:rsidRPr="00233A5A" w:rsidRDefault="00A920CD" w:rsidP="00A920CD">
      <w:pPr>
        <w:jc w:val="both"/>
        <w:rPr>
          <w:sz w:val="24"/>
          <w:szCs w:val="24"/>
        </w:rPr>
      </w:pPr>
    </w:p>
    <w:p w14:paraId="450BB184" w14:textId="1C877FA8" w:rsidR="00A920CD" w:rsidRPr="00233A5A" w:rsidRDefault="00A920CD" w:rsidP="00A920CD">
      <w:pPr>
        <w:jc w:val="both"/>
        <w:rPr>
          <w:sz w:val="24"/>
          <w:szCs w:val="24"/>
        </w:rPr>
      </w:pPr>
      <w:r>
        <w:rPr>
          <w:sz w:val="24"/>
          <w:szCs w:val="24"/>
        </w:rPr>
        <w:t>V</w:t>
      </w:r>
      <w:r w:rsidRPr="00233A5A">
        <w:rPr>
          <w:sz w:val="24"/>
          <w:szCs w:val="24"/>
        </w:rPr>
        <w:t xml:space="preserve"> – as diretrizes de atendimento integral, universal e igualitário no SUS, que compreendem as ações de proteção e recuperação de saúde individual e coletiva, além da integração das ações e serviços de saúde dos Municípios ao Sistema Único de Saúde conforme o artigo 289, incisos I e IV, da Constituição do Estado do Rio de Janeiro;</w:t>
      </w:r>
    </w:p>
    <w:p w14:paraId="6CA5E473" w14:textId="77777777" w:rsidR="00A920CD" w:rsidRPr="00233A5A" w:rsidRDefault="00A920CD" w:rsidP="00A920CD">
      <w:pPr>
        <w:jc w:val="both"/>
        <w:rPr>
          <w:sz w:val="24"/>
          <w:szCs w:val="24"/>
        </w:rPr>
      </w:pPr>
    </w:p>
    <w:p w14:paraId="333A0544" w14:textId="15390A67" w:rsidR="00A920CD" w:rsidRPr="00233A5A" w:rsidRDefault="00A920CD" w:rsidP="00A920CD">
      <w:pPr>
        <w:jc w:val="both"/>
        <w:rPr>
          <w:sz w:val="24"/>
          <w:szCs w:val="24"/>
        </w:rPr>
      </w:pPr>
      <w:r>
        <w:rPr>
          <w:sz w:val="24"/>
          <w:szCs w:val="24"/>
        </w:rPr>
        <w:t>VI</w:t>
      </w:r>
      <w:r w:rsidRPr="00233A5A">
        <w:rPr>
          <w:sz w:val="24"/>
          <w:szCs w:val="24"/>
        </w:rPr>
        <w:t xml:space="preserve"> – o Decreto Legislativo n.º 6 de 20 de março de 2020 do Senado Federal que reconhece o estado de calamidade pública;</w:t>
      </w:r>
    </w:p>
    <w:p w14:paraId="53E8D459" w14:textId="77777777" w:rsidR="00A920CD" w:rsidRPr="00233A5A" w:rsidRDefault="00A920CD" w:rsidP="00A920CD">
      <w:pPr>
        <w:jc w:val="both"/>
        <w:rPr>
          <w:sz w:val="24"/>
          <w:szCs w:val="24"/>
        </w:rPr>
      </w:pPr>
    </w:p>
    <w:p w14:paraId="26274196" w14:textId="067460BD" w:rsidR="00A920CD" w:rsidRPr="004B5D73" w:rsidRDefault="00A920CD" w:rsidP="00A920CD">
      <w:pPr>
        <w:jc w:val="both"/>
        <w:rPr>
          <w:color w:val="000000" w:themeColor="text1"/>
          <w:sz w:val="24"/>
          <w:szCs w:val="24"/>
        </w:rPr>
      </w:pPr>
      <w:r>
        <w:rPr>
          <w:sz w:val="24"/>
          <w:szCs w:val="24"/>
        </w:rPr>
        <w:t>VII</w:t>
      </w:r>
      <w:r w:rsidRPr="00233A5A">
        <w:rPr>
          <w:sz w:val="24"/>
          <w:szCs w:val="24"/>
        </w:rPr>
        <w:t xml:space="preserve"> – a decretação do </w:t>
      </w:r>
      <w:r w:rsidR="00322D66">
        <w:rPr>
          <w:sz w:val="24"/>
          <w:szCs w:val="24"/>
        </w:rPr>
        <w:t>e</w:t>
      </w:r>
      <w:r w:rsidRPr="00233A5A">
        <w:rPr>
          <w:sz w:val="24"/>
          <w:szCs w:val="24"/>
        </w:rPr>
        <w:t xml:space="preserve">stado de </w:t>
      </w:r>
      <w:r w:rsidR="00322D66">
        <w:rPr>
          <w:sz w:val="24"/>
          <w:szCs w:val="24"/>
        </w:rPr>
        <w:t>ca</w:t>
      </w:r>
      <w:r w:rsidRPr="00233A5A">
        <w:rPr>
          <w:sz w:val="24"/>
          <w:szCs w:val="24"/>
        </w:rPr>
        <w:t xml:space="preserve">lamidade </w:t>
      </w:r>
      <w:r w:rsidR="00322D66">
        <w:rPr>
          <w:sz w:val="24"/>
          <w:szCs w:val="24"/>
        </w:rPr>
        <w:t>pú</w:t>
      </w:r>
      <w:r w:rsidRPr="00233A5A">
        <w:rPr>
          <w:sz w:val="24"/>
          <w:szCs w:val="24"/>
        </w:rPr>
        <w:t xml:space="preserve">blica no Estado do Rio de Janeiro em decorrência do novo </w:t>
      </w:r>
      <w:proofErr w:type="spellStart"/>
      <w:r w:rsidRPr="00233A5A">
        <w:rPr>
          <w:sz w:val="24"/>
          <w:szCs w:val="24"/>
        </w:rPr>
        <w:t>coronavírus</w:t>
      </w:r>
      <w:proofErr w:type="spellEnd"/>
      <w:r w:rsidRPr="00233A5A">
        <w:rPr>
          <w:sz w:val="24"/>
          <w:szCs w:val="24"/>
        </w:rPr>
        <w:t xml:space="preserve"> (COVID-19) por meio do Decreto Estadual n.º 46.984 </w:t>
      </w:r>
      <w:r w:rsidRPr="004B5D73">
        <w:rPr>
          <w:color w:val="000000" w:themeColor="text1"/>
          <w:sz w:val="24"/>
          <w:szCs w:val="24"/>
        </w:rPr>
        <w:t>de 20 de março de 2020;</w:t>
      </w:r>
    </w:p>
    <w:p w14:paraId="4B0BD682" w14:textId="77777777" w:rsidR="00A920CD" w:rsidRPr="004B5D73" w:rsidRDefault="00A920CD" w:rsidP="00A920CD">
      <w:pPr>
        <w:jc w:val="both"/>
        <w:rPr>
          <w:color w:val="000000" w:themeColor="text1"/>
          <w:sz w:val="24"/>
          <w:szCs w:val="24"/>
        </w:rPr>
      </w:pPr>
    </w:p>
    <w:p w14:paraId="203109DA" w14:textId="3B3D1999" w:rsidR="00A920CD" w:rsidRPr="004B5D73" w:rsidRDefault="00A71343" w:rsidP="004B5D73">
      <w:pPr>
        <w:jc w:val="both"/>
        <w:rPr>
          <w:color w:val="000000" w:themeColor="text1"/>
          <w:sz w:val="24"/>
          <w:szCs w:val="24"/>
        </w:rPr>
      </w:pPr>
      <w:r>
        <w:rPr>
          <w:color w:val="000000" w:themeColor="text1"/>
          <w:sz w:val="24"/>
          <w:szCs w:val="24"/>
        </w:rPr>
        <w:t xml:space="preserve">VIII </w:t>
      </w:r>
      <w:proofErr w:type="gramStart"/>
      <w:r>
        <w:rPr>
          <w:color w:val="000000" w:themeColor="text1"/>
          <w:sz w:val="24"/>
          <w:szCs w:val="24"/>
        </w:rPr>
        <w:t xml:space="preserve">– </w:t>
      </w:r>
      <w:r w:rsidR="00A920CD" w:rsidRPr="004B5D73">
        <w:rPr>
          <w:color w:val="000000" w:themeColor="text1"/>
          <w:sz w:val="24"/>
          <w:szCs w:val="24"/>
        </w:rPr>
        <w:t xml:space="preserve"> o</w:t>
      </w:r>
      <w:proofErr w:type="gramEnd"/>
      <w:r w:rsidR="00A920CD" w:rsidRPr="004B5D73">
        <w:rPr>
          <w:color w:val="000000" w:themeColor="text1"/>
          <w:sz w:val="24"/>
          <w:szCs w:val="24"/>
        </w:rPr>
        <w:t xml:space="preserve"> Decreto Estadual n.º </w:t>
      </w:r>
      <w:r w:rsidR="004B5D73" w:rsidRPr="004B5D73">
        <w:rPr>
          <w:color w:val="000000" w:themeColor="text1"/>
          <w:sz w:val="24"/>
          <w:szCs w:val="24"/>
        </w:rPr>
        <w:t>47.518</w:t>
      </w:r>
      <w:r w:rsidR="00A920CD" w:rsidRPr="004B5D73">
        <w:rPr>
          <w:color w:val="000000" w:themeColor="text1"/>
          <w:sz w:val="24"/>
          <w:szCs w:val="24"/>
        </w:rPr>
        <w:t xml:space="preserve"> de </w:t>
      </w:r>
      <w:r w:rsidR="004B5D73" w:rsidRPr="004B5D73">
        <w:rPr>
          <w:color w:val="000000" w:themeColor="text1"/>
          <w:sz w:val="24"/>
          <w:szCs w:val="24"/>
        </w:rPr>
        <w:t>12</w:t>
      </w:r>
      <w:r w:rsidR="00A920CD" w:rsidRPr="004B5D73">
        <w:rPr>
          <w:color w:val="000000" w:themeColor="text1"/>
          <w:sz w:val="24"/>
          <w:szCs w:val="24"/>
        </w:rPr>
        <w:t xml:space="preserve"> de </w:t>
      </w:r>
      <w:r w:rsidR="004B5D73" w:rsidRPr="004B5D73">
        <w:rPr>
          <w:color w:val="000000" w:themeColor="text1"/>
          <w:sz w:val="24"/>
          <w:szCs w:val="24"/>
        </w:rPr>
        <w:t>março</w:t>
      </w:r>
      <w:r w:rsidR="00A920CD" w:rsidRPr="004B5D73">
        <w:rPr>
          <w:color w:val="000000" w:themeColor="text1"/>
          <w:sz w:val="24"/>
          <w:szCs w:val="24"/>
        </w:rPr>
        <w:t xml:space="preserve"> de 202</w:t>
      </w:r>
      <w:r w:rsidR="004B5D73" w:rsidRPr="004B5D73">
        <w:rPr>
          <w:color w:val="000000" w:themeColor="text1"/>
          <w:sz w:val="24"/>
          <w:szCs w:val="24"/>
        </w:rPr>
        <w:t>1</w:t>
      </w:r>
      <w:r w:rsidR="00F27C4B">
        <w:rPr>
          <w:color w:val="000000" w:themeColor="text1"/>
          <w:sz w:val="24"/>
          <w:szCs w:val="24"/>
        </w:rPr>
        <w:t xml:space="preserve"> (alterado pelo Decreto Estadual n.º 47.533/22.03.2021)</w:t>
      </w:r>
      <w:r w:rsidR="00A920CD" w:rsidRPr="004B5D73">
        <w:rPr>
          <w:color w:val="000000" w:themeColor="text1"/>
          <w:sz w:val="24"/>
          <w:szCs w:val="24"/>
        </w:rPr>
        <w:t xml:space="preserve"> </w:t>
      </w:r>
      <w:r w:rsidR="004B5D73" w:rsidRPr="004B5D73">
        <w:rPr>
          <w:color w:val="000000" w:themeColor="text1"/>
          <w:sz w:val="24"/>
          <w:szCs w:val="24"/>
        </w:rPr>
        <w:t xml:space="preserve">que dispõe sobre as medidas de enfrentamento da propagação do novo </w:t>
      </w:r>
      <w:proofErr w:type="spellStart"/>
      <w:r w:rsidR="004B5D73" w:rsidRPr="004B5D73">
        <w:rPr>
          <w:color w:val="000000" w:themeColor="text1"/>
          <w:sz w:val="24"/>
          <w:szCs w:val="24"/>
        </w:rPr>
        <w:t>coronavírus</w:t>
      </w:r>
      <w:proofErr w:type="spellEnd"/>
      <w:r w:rsidR="004B5D73" w:rsidRPr="004B5D73">
        <w:rPr>
          <w:color w:val="000000" w:themeColor="text1"/>
          <w:sz w:val="24"/>
          <w:szCs w:val="24"/>
        </w:rPr>
        <w:t xml:space="preserve"> (Covid-19), em decorrência da emergência em saúde e dá outras providências</w:t>
      </w:r>
      <w:r w:rsidR="00B772D8">
        <w:rPr>
          <w:color w:val="000000" w:themeColor="text1"/>
          <w:sz w:val="24"/>
          <w:szCs w:val="24"/>
        </w:rPr>
        <w:t>, em especial o Art. 20 que reconhece as especificidades das municipalidades;</w:t>
      </w:r>
    </w:p>
    <w:p w14:paraId="1453B4C2" w14:textId="77777777" w:rsidR="00A920CD" w:rsidRPr="00233A5A" w:rsidRDefault="00A920CD" w:rsidP="00A920CD">
      <w:pPr>
        <w:jc w:val="both"/>
        <w:rPr>
          <w:sz w:val="24"/>
          <w:szCs w:val="24"/>
        </w:rPr>
      </w:pPr>
    </w:p>
    <w:p w14:paraId="6A4A31AB" w14:textId="70C9EE98" w:rsidR="00A920CD" w:rsidRDefault="00A71343" w:rsidP="00A920CD">
      <w:pPr>
        <w:jc w:val="both"/>
        <w:rPr>
          <w:sz w:val="24"/>
          <w:szCs w:val="24"/>
        </w:rPr>
      </w:pPr>
      <w:r>
        <w:rPr>
          <w:sz w:val="24"/>
          <w:szCs w:val="24"/>
        </w:rPr>
        <w:t>I</w:t>
      </w:r>
      <w:r w:rsidR="00A920CD" w:rsidRPr="00233A5A">
        <w:rPr>
          <w:sz w:val="24"/>
          <w:szCs w:val="24"/>
        </w:rPr>
        <w:t xml:space="preserve">X – a declaração da </w:t>
      </w:r>
      <w:r w:rsidR="00322D66">
        <w:rPr>
          <w:sz w:val="24"/>
          <w:szCs w:val="24"/>
        </w:rPr>
        <w:t>s</w:t>
      </w:r>
      <w:r w:rsidR="00A920CD" w:rsidRPr="00233A5A">
        <w:rPr>
          <w:sz w:val="24"/>
          <w:szCs w:val="24"/>
        </w:rPr>
        <w:t xml:space="preserve">ituação de </w:t>
      </w:r>
      <w:r w:rsidR="00322D66">
        <w:rPr>
          <w:sz w:val="24"/>
          <w:szCs w:val="24"/>
        </w:rPr>
        <w:t>c</w:t>
      </w:r>
      <w:r w:rsidR="00A920CD" w:rsidRPr="00233A5A">
        <w:rPr>
          <w:sz w:val="24"/>
          <w:szCs w:val="24"/>
        </w:rPr>
        <w:t xml:space="preserve">alamidade por meio do Decreto Municipal n.º 11.907 de 30 de março de 2020, reconhecida pela Câmara Municipal por meio da Lei n.º 4.894 de 15 de maio de 2020, assim como pela Assembleia Legislativa do Estado do Rio de Janeiro – </w:t>
      </w:r>
      <w:proofErr w:type="spellStart"/>
      <w:r w:rsidR="00A920CD" w:rsidRPr="00233A5A">
        <w:rPr>
          <w:sz w:val="24"/>
          <w:szCs w:val="24"/>
        </w:rPr>
        <w:t>Alerj</w:t>
      </w:r>
      <w:proofErr w:type="spellEnd"/>
      <w:r w:rsidR="00A920CD" w:rsidRPr="00233A5A">
        <w:rPr>
          <w:sz w:val="24"/>
          <w:szCs w:val="24"/>
        </w:rPr>
        <w:t>;</w:t>
      </w:r>
    </w:p>
    <w:p w14:paraId="1D2BEB8A" w14:textId="226493F4" w:rsidR="00B772D8" w:rsidRDefault="00B772D8" w:rsidP="00A920CD">
      <w:pPr>
        <w:jc w:val="both"/>
        <w:rPr>
          <w:sz w:val="24"/>
          <w:szCs w:val="24"/>
        </w:rPr>
      </w:pPr>
    </w:p>
    <w:p w14:paraId="078CB622" w14:textId="272F32D3" w:rsidR="00B772D8" w:rsidRPr="00233A5A" w:rsidRDefault="00B772D8" w:rsidP="00A920CD">
      <w:pPr>
        <w:jc w:val="both"/>
        <w:rPr>
          <w:sz w:val="24"/>
          <w:szCs w:val="24"/>
        </w:rPr>
      </w:pPr>
      <w:r>
        <w:rPr>
          <w:sz w:val="24"/>
          <w:szCs w:val="24"/>
        </w:rPr>
        <w:t>X – o D</w:t>
      </w:r>
      <w:r w:rsidRPr="00B772D8">
        <w:rPr>
          <w:sz w:val="24"/>
          <w:szCs w:val="24"/>
        </w:rPr>
        <w:t>ecreto n</w:t>
      </w:r>
      <w:r>
        <w:rPr>
          <w:sz w:val="24"/>
          <w:szCs w:val="24"/>
        </w:rPr>
        <w:t>.</w:t>
      </w:r>
      <w:r w:rsidRPr="00B772D8">
        <w:rPr>
          <w:sz w:val="24"/>
          <w:szCs w:val="24"/>
        </w:rPr>
        <w:t>º</w:t>
      </w:r>
      <w:r>
        <w:rPr>
          <w:sz w:val="24"/>
          <w:szCs w:val="24"/>
        </w:rPr>
        <w:t xml:space="preserve"> </w:t>
      </w:r>
      <w:r w:rsidRPr="00B772D8">
        <w:rPr>
          <w:sz w:val="24"/>
          <w:szCs w:val="24"/>
        </w:rPr>
        <w:t>11.987 de 3 de julho de 2020</w:t>
      </w:r>
      <w:r>
        <w:rPr>
          <w:sz w:val="24"/>
          <w:szCs w:val="24"/>
        </w:rPr>
        <w:t xml:space="preserve"> que estabelece as medidas sanitárias e não farmacologias;</w:t>
      </w:r>
    </w:p>
    <w:p w14:paraId="3236F240" w14:textId="77777777" w:rsidR="00A920CD" w:rsidRPr="00233A5A" w:rsidRDefault="00A920CD" w:rsidP="00A920CD">
      <w:pPr>
        <w:jc w:val="both"/>
        <w:rPr>
          <w:sz w:val="24"/>
          <w:szCs w:val="24"/>
        </w:rPr>
      </w:pPr>
    </w:p>
    <w:p w14:paraId="00F861FD" w14:textId="58BD832C" w:rsidR="00A920CD" w:rsidRPr="00233A5A" w:rsidRDefault="00A920CD" w:rsidP="00A920CD">
      <w:pPr>
        <w:jc w:val="both"/>
        <w:rPr>
          <w:sz w:val="24"/>
          <w:szCs w:val="24"/>
        </w:rPr>
      </w:pPr>
      <w:r w:rsidRPr="00233A5A">
        <w:rPr>
          <w:sz w:val="24"/>
          <w:szCs w:val="24"/>
        </w:rPr>
        <w:t>X</w:t>
      </w:r>
      <w:r w:rsidR="00B772D8">
        <w:rPr>
          <w:sz w:val="24"/>
          <w:szCs w:val="24"/>
        </w:rPr>
        <w:t>I</w:t>
      </w:r>
      <w:r w:rsidRPr="00233A5A">
        <w:rPr>
          <w:sz w:val="24"/>
          <w:szCs w:val="24"/>
        </w:rPr>
        <w:t xml:space="preserve"> – o monitoramento realizado pela Secretaria Municipal de Saúde que coordena a Vigilância em Saúde, a Sala de Situação, o Grupo Condutor de Enfrentamento e o Grupo de Trabalho de Gerenciamento de Resposta ao </w:t>
      </w:r>
      <w:proofErr w:type="spellStart"/>
      <w:r w:rsidRPr="00233A5A">
        <w:rPr>
          <w:sz w:val="24"/>
          <w:szCs w:val="24"/>
        </w:rPr>
        <w:t>Coronavírus</w:t>
      </w:r>
      <w:proofErr w:type="spellEnd"/>
      <w:r w:rsidRPr="00233A5A">
        <w:rPr>
          <w:sz w:val="24"/>
          <w:szCs w:val="24"/>
        </w:rPr>
        <w:t>, instituídos por meio da Portaria n.º 37/SEMUS/2020, e pelo Gabinete de Crise criado por meio do Decreto n.º 11.891 de 13 de março de 2020;</w:t>
      </w:r>
    </w:p>
    <w:p w14:paraId="53D3C721" w14:textId="77777777" w:rsidR="00A920CD" w:rsidRPr="00233A5A" w:rsidRDefault="00A920CD" w:rsidP="00A920CD">
      <w:pPr>
        <w:jc w:val="both"/>
        <w:rPr>
          <w:sz w:val="24"/>
          <w:szCs w:val="24"/>
        </w:rPr>
      </w:pPr>
    </w:p>
    <w:p w14:paraId="7E8B1ADF" w14:textId="20E0D60E" w:rsidR="00A920CD" w:rsidRDefault="00A920CD" w:rsidP="00A920CD">
      <w:pPr>
        <w:jc w:val="both"/>
        <w:rPr>
          <w:sz w:val="24"/>
          <w:szCs w:val="24"/>
        </w:rPr>
      </w:pPr>
      <w:r w:rsidRPr="00233A5A">
        <w:rPr>
          <w:sz w:val="24"/>
          <w:szCs w:val="24"/>
        </w:rPr>
        <w:t>X</w:t>
      </w:r>
      <w:r w:rsidR="00B772D8">
        <w:rPr>
          <w:sz w:val="24"/>
          <w:szCs w:val="24"/>
        </w:rPr>
        <w:t>I</w:t>
      </w:r>
      <w:r>
        <w:rPr>
          <w:sz w:val="24"/>
          <w:szCs w:val="24"/>
        </w:rPr>
        <w:t>I</w:t>
      </w:r>
      <w:r w:rsidRPr="00233A5A">
        <w:rPr>
          <w:sz w:val="24"/>
          <w:szCs w:val="24"/>
        </w:rPr>
        <w:t xml:space="preserve"> – </w:t>
      </w:r>
      <w:r w:rsidR="00C30BE0">
        <w:rPr>
          <w:sz w:val="24"/>
          <w:szCs w:val="24"/>
        </w:rPr>
        <w:t>a Nota Técnica</w:t>
      </w:r>
      <w:r w:rsidR="00C30BE0" w:rsidRPr="00C30BE0">
        <w:rPr>
          <w:sz w:val="24"/>
          <w:szCs w:val="24"/>
        </w:rPr>
        <w:t xml:space="preserve"> SIEVS/SVS Nº 14/2021</w:t>
      </w:r>
      <w:r w:rsidR="00C30BE0">
        <w:rPr>
          <w:sz w:val="24"/>
          <w:szCs w:val="24"/>
        </w:rPr>
        <w:t xml:space="preserve"> </w:t>
      </w:r>
      <w:r w:rsidRPr="00233A5A">
        <w:rPr>
          <w:sz w:val="24"/>
          <w:szCs w:val="24"/>
        </w:rPr>
        <w:t>da Secretaria de Estado de Saúde do Rio de Janeiro</w:t>
      </w:r>
      <w:r w:rsidR="00C30BE0">
        <w:rPr>
          <w:sz w:val="24"/>
          <w:szCs w:val="24"/>
        </w:rPr>
        <w:t xml:space="preserve"> e </w:t>
      </w:r>
      <w:r w:rsidRPr="00233A5A">
        <w:rPr>
          <w:sz w:val="24"/>
          <w:szCs w:val="24"/>
        </w:rPr>
        <w:t xml:space="preserve">o Boletim Epidemiológico n.º </w:t>
      </w:r>
      <w:r w:rsidR="00071048">
        <w:rPr>
          <w:sz w:val="24"/>
          <w:szCs w:val="24"/>
        </w:rPr>
        <w:t>10</w:t>
      </w:r>
      <w:r w:rsidR="00C30BE0">
        <w:rPr>
          <w:sz w:val="24"/>
          <w:szCs w:val="24"/>
        </w:rPr>
        <w:t xml:space="preserve"> de </w:t>
      </w:r>
      <w:r w:rsidR="00071048">
        <w:rPr>
          <w:sz w:val="24"/>
          <w:szCs w:val="24"/>
        </w:rPr>
        <w:t>15</w:t>
      </w:r>
      <w:r w:rsidR="00C30BE0">
        <w:rPr>
          <w:sz w:val="24"/>
          <w:szCs w:val="24"/>
        </w:rPr>
        <w:t xml:space="preserve"> de março de 2021</w:t>
      </w:r>
      <w:r w:rsidRPr="00233A5A">
        <w:rPr>
          <w:sz w:val="24"/>
          <w:szCs w:val="24"/>
        </w:rPr>
        <w:t xml:space="preserve"> da Secretaria Municipal de Saúde de Nova Iguaçu que demonstram a situação epidemiológica do </w:t>
      </w:r>
      <w:proofErr w:type="spellStart"/>
      <w:r w:rsidRPr="00233A5A">
        <w:rPr>
          <w:sz w:val="24"/>
          <w:szCs w:val="24"/>
        </w:rPr>
        <w:t>coronavírus</w:t>
      </w:r>
      <w:proofErr w:type="spellEnd"/>
      <w:r w:rsidRPr="00233A5A">
        <w:rPr>
          <w:sz w:val="24"/>
          <w:szCs w:val="24"/>
        </w:rPr>
        <w:t xml:space="preserve"> (Sars-CoV-2 / Covid-19);</w:t>
      </w:r>
    </w:p>
    <w:p w14:paraId="26F2D9A9" w14:textId="4D94DCD8" w:rsidR="00A71343" w:rsidRDefault="00A71343" w:rsidP="00A920CD">
      <w:pPr>
        <w:jc w:val="both"/>
        <w:rPr>
          <w:sz w:val="24"/>
          <w:szCs w:val="24"/>
        </w:rPr>
      </w:pPr>
    </w:p>
    <w:p w14:paraId="62E92A00" w14:textId="26B94182" w:rsidR="00A71343" w:rsidRDefault="00A71343" w:rsidP="00A71343">
      <w:pPr>
        <w:jc w:val="both"/>
        <w:rPr>
          <w:sz w:val="24"/>
          <w:szCs w:val="24"/>
        </w:rPr>
      </w:pPr>
      <w:r>
        <w:rPr>
          <w:sz w:val="24"/>
          <w:szCs w:val="24"/>
        </w:rPr>
        <w:t>XI</w:t>
      </w:r>
      <w:r w:rsidR="00B772D8">
        <w:rPr>
          <w:sz w:val="24"/>
          <w:szCs w:val="24"/>
        </w:rPr>
        <w:t>I</w:t>
      </w:r>
      <w:r>
        <w:rPr>
          <w:sz w:val="24"/>
          <w:szCs w:val="24"/>
        </w:rPr>
        <w:t xml:space="preserve">I – </w:t>
      </w:r>
      <w:r w:rsidRPr="00A71343">
        <w:rPr>
          <w:sz w:val="24"/>
          <w:szCs w:val="24"/>
        </w:rPr>
        <w:t>o reconhecimento, pela Sociedade Brasileira de Pneumologia e Tisiologia - SBPT e pela Organização Mundial de Saúde - OMS, quanto</w:t>
      </w:r>
      <w:r>
        <w:rPr>
          <w:sz w:val="24"/>
          <w:szCs w:val="24"/>
        </w:rPr>
        <w:t xml:space="preserve"> </w:t>
      </w:r>
      <w:r w:rsidRPr="00A71343">
        <w:rPr>
          <w:sz w:val="24"/>
          <w:szCs w:val="24"/>
        </w:rPr>
        <w:t>à eficácia do uso de máscara facial, como medida de redução da contaminação pelo Sars-CoV2;</w:t>
      </w:r>
    </w:p>
    <w:p w14:paraId="3992D92B" w14:textId="77777777" w:rsidR="00A920CD" w:rsidRDefault="00A920CD" w:rsidP="00A920CD">
      <w:pPr>
        <w:jc w:val="both"/>
        <w:rPr>
          <w:sz w:val="24"/>
          <w:szCs w:val="24"/>
        </w:rPr>
      </w:pPr>
    </w:p>
    <w:p w14:paraId="51A21FB6" w14:textId="23738E28" w:rsidR="00A920CD" w:rsidRDefault="00A920CD" w:rsidP="00A920CD">
      <w:pPr>
        <w:jc w:val="both"/>
        <w:rPr>
          <w:sz w:val="24"/>
          <w:szCs w:val="24"/>
        </w:rPr>
      </w:pPr>
      <w:r>
        <w:rPr>
          <w:sz w:val="24"/>
          <w:szCs w:val="24"/>
        </w:rPr>
        <w:t>X</w:t>
      </w:r>
      <w:r w:rsidR="00A71343">
        <w:rPr>
          <w:sz w:val="24"/>
          <w:szCs w:val="24"/>
        </w:rPr>
        <w:t>I</w:t>
      </w:r>
      <w:r w:rsidR="00B772D8">
        <w:rPr>
          <w:sz w:val="24"/>
          <w:szCs w:val="24"/>
        </w:rPr>
        <w:t>V</w:t>
      </w:r>
      <w:r>
        <w:rPr>
          <w:sz w:val="24"/>
          <w:szCs w:val="24"/>
        </w:rPr>
        <w:t xml:space="preserve"> – a </w:t>
      </w:r>
      <w:r w:rsidRPr="00441F09">
        <w:rPr>
          <w:sz w:val="24"/>
          <w:szCs w:val="24"/>
        </w:rPr>
        <w:t>necessidade</w:t>
      </w:r>
      <w:r w:rsidR="008D749D">
        <w:rPr>
          <w:sz w:val="24"/>
          <w:szCs w:val="24"/>
        </w:rPr>
        <w:t xml:space="preserve"> </w:t>
      </w:r>
      <w:r w:rsidRPr="00441F09">
        <w:rPr>
          <w:sz w:val="24"/>
          <w:szCs w:val="24"/>
        </w:rPr>
        <w:t>de,</w:t>
      </w:r>
      <w:r w:rsidR="008D749D">
        <w:rPr>
          <w:sz w:val="24"/>
          <w:szCs w:val="24"/>
        </w:rPr>
        <w:t xml:space="preserve"> </w:t>
      </w:r>
      <w:r w:rsidRPr="00441F09">
        <w:rPr>
          <w:sz w:val="24"/>
          <w:szCs w:val="24"/>
        </w:rPr>
        <w:t>para</w:t>
      </w:r>
      <w:r w:rsidR="008D749D">
        <w:rPr>
          <w:sz w:val="24"/>
          <w:szCs w:val="24"/>
        </w:rPr>
        <w:t xml:space="preserve"> </w:t>
      </w:r>
      <w:r w:rsidRPr="00441F09">
        <w:rPr>
          <w:sz w:val="24"/>
          <w:szCs w:val="24"/>
        </w:rPr>
        <w:t>além</w:t>
      </w:r>
      <w:r w:rsidR="008D749D">
        <w:rPr>
          <w:sz w:val="24"/>
          <w:szCs w:val="24"/>
        </w:rPr>
        <w:t xml:space="preserve"> </w:t>
      </w:r>
      <w:r w:rsidRPr="00441F09">
        <w:rPr>
          <w:sz w:val="24"/>
          <w:szCs w:val="24"/>
        </w:rPr>
        <w:t>da</w:t>
      </w:r>
      <w:r w:rsidR="008D749D">
        <w:rPr>
          <w:sz w:val="24"/>
          <w:szCs w:val="24"/>
        </w:rPr>
        <w:t xml:space="preserve"> </w:t>
      </w:r>
      <w:r w:rsidRPr="00441F09">
        <w:rPr>
          <w:sz w:val="24"/>
          <w:szCs w:val="24"/>
        </w:rPr>
        <w:t>manutenção</w:t>
      </w:r>
      <w:r w:rsidR="008D749D">
        <w:rPr>
          <w:sz w:val="24"/>
          <w:szCs w:val="24"/>
        </w:rPr>
        <w:t xml:space="preserve"> </w:t>
      </w:r>
      <w:r w:rsidRPr="00441F09">
        <w:rPr>
          <w:sz w:val="24"/>
          <w:szCs w:val="24"/>
        </w:rPr>
        <w:t>de medidas de indução, a adoção de medidas excepcionais e temporárias de restrição</w:t>
      </w:r>
      <w:r w:rsidR="008D749D">
        <w:rPr>
          <w:sz w:val="24"/>
          <w:szCs w:val="24"/>
        </w:rPr>
        <w:t xml:space="preserve"> </w:t>
      </w:r>
      <w:r w:rsidRPr="00441F09">
        <w:rPr>
          <w:sz w:val="24"/>
          <w:szCs w:val="24"/>
        </w:rPr>
        <w:t>para</w:t>
      </w:r>
      <w:r w:rsidR="008D749D">
        <w:rPr>
          <w:sz w:val="24"/>
          <w:szCs w:val="24"/>
        </w:rPr>
        <w:t xml:space="preserve"> </w:t>
      </w:r>
      <w:r w:rsidRPr="00441F09">
        <w:rPr>
          <w:sz w:val="24"/>
          <w:szCs w:val="24"/>
        </w:rPr>
        <w:t>a</w:t>
      </w:r>
      <w:r w:rsidR="008D749D">
        <w:rPr>
          <w:sz w:val="24"/>
          <w:szCs w:val="24"/>
        </w:rPr>
        <w:t xml:space="preserve"> </w:t>
      </w:r>
      <w:r w:rsidRPr="00441F09">
        <w:rPr>
          <w:sz w:val="24"/>
          <w:szCs w:val="24"/>
        </w:rPr>
        <w:t>adequada</w:t>
      </w:r>
      <w:r w:rsidR="008D749D">
        <w:rPr>
          <w:sz w:val="24"/>
          <w:szCs w:val="24"/>
        </w:rPr>
        <w:t xml:space="preserve"> </w:t>
      </w:r>
      <w:r w:rsidRPr="00441F09">
        <w:rPr>
          <w:sz w:val="24"/>
          <w:szCs w:val="24"/>
        </w:rPr>
        <w:t>contenção</w:t>
      </w:r>
      <w:r w:rsidR="008D749D">
        <w:rPr>
          <w:sz w:val="24"/>
          <w:szCs w:val="24"/>
        </w:rPr>
        <w:t xml:space="preserve"> </w:t>
      </w:r>
      <w:r w:rsidRPr="00441F09">
        <w:rPr>
          <w:sz w:val="24"/>
          <w:szCs w:val="24"/>
        </w:rPr>
        <w:t>da</w:t>
      </w:r>
      <w:r w:rsidR="008D749D">
        <w:rPr>
          <w:sz w:val="24"/>
          <w:szCs w:val="24"/>
        </w:rPr>
        <w:t xml:space="preserve"> </w:t>
      </w:r>
      <w:r w:rsidRPr="00441F09">
        <w:rPr>
          <w:sz w:val="24"/>
          <w:szCs w:val="24"/>
        </w:rPr>
        <w:t>disseminação</w:t>
      </w:r>
      <w:r w:rsidR="008D749D">
        <w:rPr>
          <w:sz w:val="24"/>
          <w:szCs w:val="24"/>
        </w:rPr>
        <w:t xml:space="preserve"> </w:t>
      </w:r>
      <w:r w:rsidRPr="00441F09">
        <w:rPr>
          <w:sz w:val="24"/>
          <w:szCs w:val="24"/>
        </w:rPr>
        <w:t>do</w:t>
      </w:r>
      <w:r w:rsidR="008D749D">
        <w:rPr>
          <w:sz w:val="24"/>
          <w:szCs w:val="24"/>
        </w:rPr>
        <w:t xml:space="preserve"> </w:t>
      </w:r>
      <w:r w:rsidRPr="00441F09">
        <w:rPr>
          <w:sz w:val="24"/>
          <w:szCs w:val="24"/>
        </w:rPr>
        <w:t>surto</w:t>
      </w:r>
      <w:r w:rsidR="008D749D">
        <w:rPr>
          <w:sz w:val="24"/>
          <w:szCs w:val="24"/>
        </w:rPr>
        <w:t xml:space="preserve"> </w:t>
      </w:r>
      <w:r w:rsidRPr="00441F09">
        <w:rPr>
          <w:sz w:val="24"/>
          <w:szCs w:val="24"/>
        </w:rPr>
        <w:t>de COVID-19;</w:t>
      </w:r>
    </w:p>
    <w:p w14:paraId="23214D67" w14:textId="4FA33D16" w:rsidR="00DE0732" w:rsidRDefault="00DE0732" w:rsidP="00A920CD">
      <w:pPr>
        <w:jc w:val="both"/>
        <w:rPr>
          <w:sz w:val="24"/>
          <w:szCs w:val="24"/>
        </w:rPr>
      </w:pPr>
    </w:p>
    <w:p w14:paraId="6BEBDB48" w14:textId="35C8720A" w:rsidR="00B772D8" w:rsidRDefault="00DE0732" w:rsidP="00A920CD">
      <w:pPr>
        <w:jc w:val="both"/>
        <w:rPr>
          <w:sz w:val="24"/>
          <w:szCs w:val="24"/>
        </w:rPr>
      </w:pPr>
      <w:r>
        <w:rPr>
          <w:sz w:val="24"/>
          <w:szCs w:val="24"/>
        </w:rPr>
        <w:t>XV – o fluxo diário de pessoas que circulam no transporte público entre o</w:t>
      </w:r>
      <w:r w:rsidR="00CD3858">
        <w:rPr>
          <w:sz w:val="24"/>
          <w:szCs w:val="24"/>
        </w:rPr>
        <w:t>s</w:t>
      </w:r>
      <w:r>
        <w:rPr>
          <w:sz w:val="24"/>
          <w:szCs w:val="24"/>
        </w:rPr>
        <w:t xml:space="preserve"> município</w:t>
      </w:r>
      <w:r w:rsidR="00CD3858">
        <w:rPr>
          <w:sz w:val="24"/>
          <w:szCs w:val="24"/>
        </w:rPr>
        <w:t>s</w:t>
      </w:r>
      <w:r>
        <w:rPr>
          <w:sz w:val="24"/>
          <w:szCs w:val="24"/>
        </w:rPr>
        <w:t xml:space="preserve"> </w:t>
      </w:r>
      <w:r w:rsidR="00CD3858">
        <w:rPr>
          <w:sz w:val="24"/>
          <w:szCs w:val="24"/>
        </w:rPr>
        <w:t xml:space="preserve">da região metropolitana </w:t>
      </w:r>
      <w:r>
        <w:rPr>
          <w:sz w:val="24"/>
          <w:szCs w:val="24"/>
        </w:rPr>
        <w:t xml:space="preserve">e consequentemente a necessidade de </w:t>
      </w:r>
      <w:r w:rsidR="00275CB9">
        <w:rPr>
          <w:sz w:val="24"/>
          <w:szCs w:val="24"/>
        </w:rPr>
        <w:t>medidas que</w:t>
      </w:r>
      <w:r>
        <w:rPr>
          <w:sz w:val="24"/>
          <w:szCs w:val="24"/>
        </w:rPr>
        <w:t xml:space="preserve"> evit</w:t>
      </w:r>
      <w:r w:rsidR="00275CB9">
        <w:rPr>
          <w:sz w:val="24"/>
          <w:szCs w:val="24"/>
        </w:rPr>
        <w:t xml:space="preserve">em a </w:t>
      </w:r>
      <w:r>
        <w:rPr>
          <w:sz w:val="24"/>
          <w:szCs w:val="24"/>
        </w:rPr>
        <w:t>sobreposição d</w:t>
      </w:r>
      <w:r w:rsidR="00275CB9">
        <w:rPr>
          <w:sz w:val="24"/>
          <w:szCs w:val="24"/>
        </w:rPr>
        <w:t>o</w:t>
      </w:r>
      <w:r>
        <w:rPr>
          <w:sz w:val="24"/>
          <w:szCs w:val="24"/>
        </w:rPr>
        <w:t xml:space="preserve"> horário </w:t>
      </w:r>
      <w:r w:rsidR="00275CB9">
        <w:rPr>
          <w:sz w:val="24"/>
          <w:szCs w:val="24"/>
        </w:rPr>
        <w:t>de</w:t>
      </w:r>
      <w:r>
        <w:rPr>
          <w:sz w:val="24"/>
          <w:szCs w:val="24"/>
        </w:rPr>
        <w:t xml:space="preserve"> término do expediente</w:t>
      </w:r>
      <w:r w:rsidR="00CD3858">
        <w:rPr>
          <w:sz w:val="24"/>
          <w:szCs w:val="24"/>
        </w:rPr>
        <w:t xml:space="preserve"> com a capital;</w:t>
      </w:r>
    </w:p>
    <w:p w14:paraId="5C19FAA0" w14:textId="77777777" w:rsidR="005F4982" w:rsidRDefault="005F4982" w:rsidP="00F56A70">
      <w:pPr>
        <w:jc w:val="both"/>
        <w:rPr>
          <w:sz w:val="24"/>
          <w:szCs w:val="24"/>
        </w:rPr>
      </w:pPr>
    </w:p>
    <w:p w14:paraId="659D213A" w14:textId="77777777" w:rsidR="00190266" w:rsidRDefault="00190266" w:rsidP="00F56A70">
      <w:pPr>
        <w:jc w:val="both"/>
        <w:rPr>
          <w:sz w:val="24"/>
          <w:szCs w:val="24"/>
        </w:rPr>
      </w:pPr>
    </w:p>
    <w:p w14:paraId="5810922C" w14:textId="77777777" w:rsidR="00190266" w:rsidRDefault="00190266" w:rsidP="00F56A70">
      <w:pPr>
        <w:jc w:val="both"/>
        <w:rPr>
          <w:sz w:val="24"/>
          <w:szCs w:val="24"/>
        </w:rPr>
      </w:pPr>
    </w:p>
    <w:p w14:paraId="0EC4959A" w14:textId="77777777" w:rsidR="00190266" w:rsidRPr="00EB046A" w:rsidRDefault="00190266" w:rsidP="00F56A70">
      <w:pPr>
        <w:jc w:val="both"/>
        <w:rPr>
          <w:sz w:val="24"/>
          <w:szCs w:val="24"/>
        </w:rPr>
      </w:pPr>
    </w:p>
    <w:p w14:paraId="6BB0B4DF" w14:textId="77777777" w:rsidR="00E1607E" w:rsidRPr="00EB046A" w:rsidRDefault="00333916">
      <w:pPr>
        <w:jc w:val="both"/>
        <w:rPr>
          <w:b/>
          <w:sz w:val="24"/>
          <w:szCs w:val="24"/>
        </w:rPr>
      </w:pPr>
      <w:r w:rsidRPr="00EB046A">
        <w:rPr>
          <w:b/>
          <w:sz w:val="24"/>
          <w:szCs w:val="24"/>
        </w:rPr>
        <w:t>DECRETA:</w:t>
      </w:r>
    </w:p>
    <w:p w14:paraId="7517CCAA" w14:textId="77777777" w:rsidR="0081015D" w:rsidRPr="00EB046A" w:rsidRDefault="0081015D">
      <w:pPr>
        <w:jc w:val="both"/>
        <w:rPr>
          <w:b/>
          <w:sz w:val="24"/>
          <w:szCs w:val="24"/>
        </w:rPr>
      </w:pPr>
    </w:p>
    <w:p w14:paraId="4AA52D2C" w14:textId="0E4EA0FE" w:rsidR="00275CB9" w:rsidRDefault="00E53146" w:rsidP="00A71343">
      <w:pPr>
        <w:jc w:val="both"/>
        <w:rPr>
          <w:sz w:val="24"/>
          <w:szCs w:val="24"/>
        </w:rPr>
      </w:pPr>
      <w:r w:rsidRPr="00EB046A">
        <w:rPr>
          <w:b/>
          <w:bCs/>
          <w:sz w:val="24"/>
          <w:szCs w:val="24"/>
        </w:rPr>
        <w:t>Art. 1º</w:t>
      </w:r>
      <w:r w:rsidR="00237065">
        <w:rPr>
          <w:sz w:val="24"/>
          <w:szCs w:val="24"/>
        </w:rPr>
        <w:t xml:space="preserve"> </w:t>
      </w:r>
      <w:r w:rsidR="00646015">
        <w:rPr>
          <w:sz w:val="24"/>
          <w:szCs w:val="24"/>
        </w:rPr>
        <w:t xml:space="preserve">  </w:t>
      </w:r>
      <w:r w:rsidR="00177D57">
        <w:rPr>
          <w:sz w:val="24"/>
          <w:szCs w:val="24"/>
        </w:rPr>
        <w:t xml:space="preserve">Fica </w:t>
      </w:r>
      <w:r w:rsidR="00275CB9">
        <w:rPr>
          <w:sz w:val="24"/>
          <w:szCs w:val="24"/>
        </w:rPr>
        <w:t xml:space="preserve">estabelecido o horário </w:t>
      </w:r>
      <w:r w:rsidR="00FA4867">
        <w:rPr>
          <w:sz w:val="24"/>
          <w:szCs w:val="24"/>
        </w:rPr>
        <w:t xml:space="preserve">das 6 </w:t>
      </w:r>
      <w:r w:rsidR="001F4211">
        <w:rPr>
          <w:sz w:val="24"/>
          <w:szCs w:val="24"/>
        </w:rPr>
        <w:t>h às</w:t>
      </w:r>
      <w:r w:rsidR="00275CB9">
        <w:rPr>
          <w:sz w:val="24"/>
          <w:szCs w:val="24"/>
        </w:rPr>
        <w:t xml:space="preserve"> 19 horas para </w:t>
      </w:r>
      <w:r w:rsidR="00DE0732">
        <w:rPr>
          <w:sz w:val="24"/>
          <w:szCs w:val="24"/>
        </w:rPr>
        <w:t>funcionamento do comércio em geral (lojas de rua</w:t>
      </w:r>
      <w:r w:rsidR="00646015">
        <w:rPr>
          <w:sz w:val="24"/>
          <w:szCs w:val="24"/>
        </w:rPr>
        <w:t>)</w:t>
      </w:r>
      <w:r w:rsidR="00CD3858">
        <w:rPr>
          <w:sz w:val="24"/>
          <w:szCs w:val="24"/>
        </w:rPr>
        <w:t xml:space="preserve">, </w:t>
      </w:r>
      <w:r w:rsidR="00DE0732">
        <w:rPr>
          <w:sz w:val="24"/>
          <w:szCs w:val="24"/>
        </w:rPr>
        <w:t xml:space="preserve">da indústria e </w:t>
      </w:r>
      <w:r w:rsidR="00CD3858">
        <w:rPr>
          <w:sz w:val="24"/>
          <w:szCs w:val="24"/>
        </w:rPr>
        <w:t xml:space="preserve">estabelecimentos de </w:t>
      </w:r>
      <w:r w:rsidR="00DE0732">
        <w:rPr>
          <w:sz w:val="24"/>
          <w:szCs w:val="24"/>
        </w:rPr>
        <w:t>serviços</w:t>
      </w:r>
      <w:r w:rsidR="00275CB9">
        <w:rPr>
          <w:sz w:val="24"/>
          <w:szCs w:val="24"/>
        </w:rPr>
        <w:t>.</w:t>
      </w:r>
    </w:p>
    <w:p w14:paraId="2506AC2D" w14:textId="77777777" w:rsidR="00796F61" w:rsidRDefault="00796F61" w:rsidP="00A71343">
      <w:pPr>
        <w:jc w:val="both"/>
        <w:rPr>
          <w:sz w:val="24"/>
          <w:szCs w:val="24"/>
        </w:rPr>
      </w:pPr>
    </w:p>
    <w:p w14:paraId="38BB4A9B" w14:textId="7E1AF48F" w:rsidR="00275CB9" w:rsidRDefault="00275CB9" w:rsidP="00A71343">
      <w:pPr>
        <w:jc w:val="both"/>
        <w:rPr>
          <w:sz w:val="24"/>
          <w:szCs w:val="24"/>
        </w:rPr>
      </w:pPr>
      <w:r>
        <w:rPr>
          <w:sz w:val="24"/>
          <w:szCs w:val="24"/>
        </w:rPr>
        <w:t>Parágrafo único. Os estabelecimento</w:t>
      </w:r>
      <w:r w:rsidR="00CD3858">
        <w:rPr>
          <w:sz w:val="24"/>
          <w:szCs w:val="24"/>
        </w:rPr>
        <w:t>s</w:t>
      </w:r>
      <w:r>
        <w:rPr>
          <w:sz w:val="24"/>
          <w:szCs w:val="24"/>
        </w:rPr>
        <w:t xml:space="preserve"> </w:t>
      </w:r>
      <w:r w:rsidR="00237065">
        <w:rPr>
          <w:sz w:val="24"/>
          <w:szCs w:val="24"/>
        </w:rPr>
        <w:t>devem</w:t>
      </w:r>
      <w:r>
        <w:rPr>
          <w:sz w:val="24"/>
          <w:szCs w:val="24"/>
        </w:rPr>
        <w:t xml:space="preserve"> observar rigorosamente as medidas sanitárias e não farmacológicas estabelecidas no Decreto</w:t>
      </w:r>
      <w:r w:rsidRPr="00275CB9">
        <w:rPr>
          <w:sz w:val="24"/>
          <w:szCs w:val="24"/>
        </w:rPr>
        <w:t xml:space="preserve"> </w:t>
      </w:r>
      <w:r>
        <w:rPr>
          <w:sz w:val="24"/>
          <w:szCs w:val="24"/>
        </w:rPr>
        <w:t>n.</w:t>
      </w:r>
      <w:r w:rsidRPr="00275CB9">
        <w:rPr>
          <w:sz w:val="24"/>
          <w:szCs w:val="24"/>
        </w:rPr>
        <w:t>º</w:t>
      </w:r>
      <w:r>
        <w:rPr>
          <w:sz w:val="24"/>
          <w:szCs w:val="24"/>
        </w:rPr>
        <w:t xml:space="preserve"> </w:t>
      </w:r>
      <w:r w:rsidRPr="00275CB9">
        <w:rPr>
          <w:sz w:val="24"/>
          <w:szCs w:val="24"/>
        </w:rPr>
        <w:t xml:space="preserve">11.987 </w:t>
      </w:r>
      <w:r>
        <w:rPr>
          <w:sz w:val="24"/>
          <w:szCs w:val="24"/>
        </w:rPr>
        <w:t>de</w:t>
      </w:r>
      <w:r w:rsidRPr="00275CB9">
        <w:rPr>
          <w:sz w:val="24"/>
          <w:szCs w:val="24"/>
        </w:rPr>
        <w:t xml:space="preserve"> 3 </w:t>
      </w:r>
      <w:r>
        <w:rPr>
          <w:sz w:val="24"/>
          <w:szCs w:val="24"/>
        </w:rPr>
        <w:t>de julho de 2020, publicado no Diário Oficial do Município em 6 de julho de 2020.</w:t>
      </w:r>
    </w:p>
    <w:p w14:paraId="6B251D8A" w14:textId="77777777" w:rsidR="00237065" w:rsidRDefault="00237065" w:rsidP="00A71343">
      <w:pPr>
        <w:jc w:val="both"/>
        <w:rPr>
          <w:sz w:val="24"/>
          <w:szCs w:val="24"/>
        </w:rPr>
      </w:pPr>
    </w:p>
    <w:p w14:paraId="1F979161" w14:textId="29B8B7FD" w:rsidR="00237065" w:rsidRDefault="00237065" w:rsidP="00A71343">
      <w:pPr>
        <w:jc w:val="both"/>
        <w:rPr>
          <w:sz w:val="24"/>
          <w:szCs w:val="24"/>
        </w:rPr>
      </w:pPr>
      <w:r w:rsidRPr="00237065">
        <w:rPr>
          <w:b/>
          <w:bCs/>
          <w:sz w:val="24"/>
          <w:szCs w:val="24"/>
        </w:rPr>
        <w:t xml:space="preserve">Art. </w:t>
      </w:r>
      <w:r w:rsidR="00524229">
        <w:rPr>
          <w:b/>
          <w:bCs/>
          <w:sz w:val="24"/>
          <w:szCs w:val="24"/>
        </w:rPr>
        <w:t>2</w:t>
      </w:r>
      <w:r w:rsidRPr="00237065">
        <w:rPr>
          <w:b/>
          <w:bCs/>
          <w:sz w:val="24"/>
          <w:szCs w:val="24"/>
        </w:rPr>
        <w:t>º</w:t>
      </w:r>
      <w:r w:rsidR="00A523D3">
        <w:rPr>
          <w:b/>
          <w:bCs/>
          <w:sz w:val="24"/>
          <w:szCs w:val="24"/>
        </w:rPr>
        <w:t xml:space="preserve"> </w:t>
      </w:r>
      <w:r>
        <w:rPr>
          <w:sz w:val="24"/>
          <w:szCs w:val="24"/>
        </w:rPr>
        <w:t xml:space="preserve">Fica mantido o horário estabelecido no Decreto Estadual n.º 47.518/12.03.2021, Art. </w:t>
      </w:r>
      <w:r w:rsidR="00524229">
        <w:rPr>
          <w:sz w:val="24"/>
          <w:szCs w:val="24"/>
        </w:rPr>
        <w:t>8</w:t>
      </w:r>
      <w:r>
        <w:rPr>
          <w:sz w:val="24"/>
          <w:szCs w:val="24"/>
        </w:rPr>
        <w:t xml:space="preserve">º, para funcionamento de </w:t>
      </w:r>
      <w:r w:rsidRPr="00237065">
        <w:rPr>
          <w:i/>
          <w:iCs/>
          <w:sz w:val="24"/>
          <w:szCs w:val="24"/>
        </w:rPr>
        <w:t>shoppings</w:t>
      </w:r>
      <w:r>
        <w:rPr>
          <w:sz w:val="24"/>
          <w:szCs w:val="24"/>
        </w:rPr>
        <w:t xml:space="preserve"> e centros comerciais. </w:t>
      </w:r>
    </w:p>
    <w:p w14:paraId="18C337B3" w14:textId="143C86C0" w:rsidR="00524229" w:rsidRDefault="00524229" w:rsidP="00A71343">
      <w:pPr>
        <w:jc w:val="both"/>
        <w:rPr>
          <w:sz w:val="24"/>
          <w:szCs w:val="24"/>
        </w:rPr>
      </w:pPr>
    </w:p>
    <w:p w14:paraId="710A3A7B" w14:textId="74E177E9" w:rsidR="00524229" w:rsidRDefault="00524229" w:rsidP="00A71343">
      <w:pPr>
        <w:jc w:val="both"/>
        <w:rPr>
          <w:sz w:val="24"/>
          <w:szCs w:val="24"/>
        </w:rPr>
      </w:pPr>
      <w:r w:rsidRPr="00524229">
        <w:rPr>
          <w:b/>
          <w:bCs/>
          <w:sz w:val="24"/>
          <w:szCs w:val="24"/>
        </w:rPr>
        <w:t>Art. 3º</w:t>
      </w:r>
      <w:r w:rsidR="00A523D3">
        <w:rPr>
          <w:b/>
          <w:bCs/>
          <w:sz w:val="24"/>
          <w:szCs w:val="24"/>
        </w:rPr>
        <w:t xml:space="preserve"> </w:t>
      </w:r>
      <w:r>
        <w:rPr>
          <w:sz w:val="24"/>
          <w:szCs w:val="24"/>
        </w:rPr>
        <w:t>Fica mantido o horário estabelecido no Decreto Estadual n.º 47.518/12.03.2021, para funcionamento de Art. 7, inciso VI, para funcionamento de bares, restaurantes, lanchonetes e estabelecimentos congêneres.</w:t>
      </w:r>
    </w:p>
    <w:p w14:paraId="3A771991" w14:textId="061CA7F2" w:rsidR="00646015" w:rsidRDefault="00646015" w:rsidP="00A71343">
      <w:pPr>
        <w:jc w:val="both"/>
        <w:rPr>
          <w:sz w:val="24"/>
          <w:szCs w:val="24"/>
        </w:rPr>
      </w:pPr>
    </w:p>
    <w:p w14:paraId="1463A158" w14:textId="08C2264D" w:rsidR="00646015" w:rsidRDefault="00646015" w:rsidP="00A71343">
      <w:pPr>
        <w:jc w:val="both"/>
        <w:rPr>
          <w:sz w:val="24"/>
          <w:szCs w:val="24"/>
        </w:rPr>
      </w:pPr>
      <w:r w:rsidRPr="00646015">
        <w:rPr>
          <w:b/>
          <w:bCs/>
          <w:sz w:val="24"/>
          <w:szCs w:val="24"/>
        </w:rPr>
        <w:t>Art. 4º</w:t>
      </w:r>
      <w:r>
        <w:rPr>
          <w:sz w:val="24"/>
          <w:szCs w:val="24"/>
        </w:rPr>
        <w:t xml:space="preserve"> </w:t>
      </w:r>
      <w:r w:rsidR="00A523D3">
        <w:rPr>
          <w:sz w:val="24"/>
          <w:szCs w:val="24"/>
        </w:rPr>
        <w:t xml:space="preserve"> </w:t>
      </w:r>
      <w:r>
        <w:rPr>
          <w:sz w:val="24"/>
          <w:szCs w:val="24"/>
        </w:rPr>
        <w:t xml:space="preserve"> Fica estabelecido o horário </w:t>
      </w:r>
      <w:r w:rsidR="00AB7BD0">
        <w:rPr>
          <w:sz w:val="24"/>
          <w:szCs w:val="24"/>
        </w:rPr>
        <w:t>das 6 h às</w:t>
      </w:r>
      <w:r>
        <w:rPr>
          <w:sz w:val="24"/>
          <w:szCs w:val="24"/>
        </w:rPr>
        <w:t xml:space="preserve"> 22 h para funcionamento de academias, centros de gin</w:t>
      </w:r>
      <w:r w:rsidR="00446B2E">
        <w:rPr>
          <w:sz w:val="24"/>
          <w:szCs w:val="24"/>
        </w:rPr>
        <w:t>á</w:t>
      </w:r>
      <w:r>
        <w:rPr>
          <w:sz w:val="24"/>
          <w:szCs w:val="24"/>
        </w:rPr>
        <w:t>sticas e congêneres, mantendo a limitação de 50% da capacidade conforme fixado no Decreto Estadual n.º 47.518/12.03.2021, Art. 10, inciso V.</w:t>
      </w:r>
    </w:p>
    <w:p w14:paraId="1A3C68E4" w14:textId="1A90C2C7" w:rsidR="00071048" w:rsidRDefault="00071048" w:rsidP="00A71343">
      <w:pPr>
        <w:jc w:val="both"/>
        <w:rPr>
          <w:sz w:val="24"/>
          <w:szCs w:val="24"/>
        </w:rPr>
      </w:pPr>
    </w:p>
    <w:p w14:paraId="3E8D1EDD" w14:textId="5A057329" w:rsidR="00071048" w:rsidRDefault="00071048" w:rsidP="00A71343">
      <w:pPr>
        <w:jc w:val="both"/>
        <w:rPr>
          <w:sz w:val="24"/>
          <w:szCs w:val="24"/>
        </w:rPr>
      </w:pPr>
      <w:r w:rsidRPr="00071048">
        <w:rPr>
          <w:b/>
          <w:bCs/>
          <w:sz w:val="24"/>
          <w:szCs w:val="24"/>
        </w:rPr>
        <w:t>Art. 5º</w:t>
      </w:r>
      <w:r w:rsidR="00190266">
        <w:rPr>
          <w:sz w:val="24"/>
          <w:szCs w:val="24"/>
        </w:rPr>
        <w:t xml:space="preserve"> </w:t>
      </w:r>
      <w:r>
        <w:rPr>
          <w:sz w:val="24"/>
          <w:szCs w:val="24"/>
        </w:rPr>
        <w:t xml:space="preserve">Fica vedada a entrada </w:t>
      </w:r>
      <w:r w:rsidR="00AB7BD0">
        <w:rPr>
          <w:sz w:val="24"/>
          <w:szCs w:val="24"/>
        </w:rPr>
        <w:t>de excu</w:t>
      </w:r>
      <w:r w:rsidR="00E6214F">
        <w:rPr>
          <w:sz w:val="24"/>
          <w:szCs w:val="24"/>
        </w:rPr>
        <w:t>r</w:t>
      </w:r>
      <w:r w:rsidR="00AB7BD0">
        <w:rPr>
          <w:sz w:val="24"/>
          <w:szCs w:val="24"/>
        </w:rPr>
        <w:t>sões /</w:t>
      </w:r>
      <w:r>
        <w:rPr>
          <w:sz w:val="24"/>
          <w:szCs w:val="24"/>
        </w:rPr>
        <w:t xml:space="preserve"> veículos de fretamento nas áreas turísticas e de lazer.</w:t>
      </w:r>
    </w:p>
    <w:p w14:paraId="1D5A0C1D" w14:textId="77777777" w:rsidR="00275CB9" w:rsidRDefault="00275CB9" w:rsidP="00A71343">
      <w:pPr>
        <w:jc w:val="both"/>
        <w:rPr>
          <w:sz w:val="24"/>
          <w:szCs w:val="24"/>
        </w:rPr>
      </w:pPr>
    </w:p>
    <w:p w14:paraId="1BE5FEFB" w14:textId="4747488F" w:rsidR="00865E05" w:rsidRPr="00EB046A" w:rsidRDefault="00865E05" w:rsidP="00865E05">
      <w:pPr>
        <w:jc w:val="both"/>
        <w:rPr>
          <w:sz w:val="24"/>
          <w:szCs w:val="24"/>
        </w:rPr>
      </w:pPr>
      <w:r w:rsidRPr="00EB046A">
        <w:rPr>
          <w:b/>
          <w:bCs/>
          <w:sz w:val="24"/>
          <w:szCs w:val="24"/>
        </w:rPr>
        <w:t xml:space="preserve">Art. </w:t>
      </w:r>
      <w:r w:rsidR="00071048">
        <w:rPr>
          <w:b/>
          <w:bCs/>
          <w:sz w:val="24"/>
          <w:szCs w:val="24"/>
        </w:rPr>
        <w:t>6</w:t>
      </w:r>
      <w:r w:rsidRPr="00EB046A">
        <w:rPr>
          <w:b/>
          <w:bCs/>
          <w:sz w:val="24"/>
          <w:szCs w:val="24"/>
        </w:rPr>
        <w:t>º</w:t>
      </w:r>
      <w:r w:rsidR="00190266">
        <w:rPr>
          <w:sz w:val="24"/>
          <w:szCs w:val="24"/>
        </w:rPr>
        <w:t xml:space="preserve"> </w:t>
      </w:r>
      <w:r w:rsidRPr="00EB046A">
        <w:rPr>
          <w:sz w:val="24"/>
          <w:szCs w:val="24"/>
        </w:rPr>
        <w:t xml:space="preserve">Este Decreto </w:t>
      </w:r>
      <w:r w:rsidR="004B0E6C">
        <w:rPr>
          <w:sz w:val="24"/>
          <w:szCs w:val="24"/>
        </w:rPr>
        <w:t xml:space="preserve">vigorará </w:t>
      </w:r>
      <w:r w:rsidR="00275CB9">
        <w:rPr>
          <w:sz w:val="24"/>
          <w:szCs w:val="24"/>
        </w:rPr>
        <w:t xml:space="preserve">por </w:t>
      </w:r>
      <w:r w:rsidR="00ED0B33">
        <w:rPr>
          <w:sz w:val="24"/>
          <w:szCs w:val="24"/>
        </w:rPr>
        <w:t>quatro</w:t>
      </w:r>
      <w:r w:rsidR="00D730BD">
        <w:rPr>
          <w:sz w:val="24"/>
          <w:szCs w:val="24"/>
        </w:rPr>
        <w:t xml:space="preserve"> </w:t>
      </w:r>
      <w:r w:rsidR="00275CB9">
        <w:rPr>
          <w:sz w:val="24"/>
          <w:szCs w:val="24"/>
        </w:rPr>
        <w:t xml:space="preserve">dias a partir </w:t>
      </w:r>
      <w:r w:rsidR="004B0E6C">
        <w:rPr>
          <w:sz w:val="24"/>
          <w:szCs w:val="24"/>
        </w:rPr>
        <w:t xml:space="preserve">da data de sua publicação </w:t>
      </w:r>
      <w:r w:rsidRPr="00EB046A">
        <w:rPr>
          <w:sz w:val="24"/>
          <w:szCs w:val="24"/>
        </w:rPr>
        <w:t xml:space="preserve">e poderá ser alterado em função da situação epidemiológica do </w:t>
      </w:r>
      <w:proofErr w:type="spellStart"/>
      <w:r w:rsidRPr="00EB046A">
        <w:rPr>
          <w:sz w:val="24"/>
          <w:szCs w:val="24"/>
        </w:rPr>
        <w:t>coronavírus</w:t>
      </w:r>
      <w:proofErr w:type="spellEnd"/>
      <w:r w:rsidRPr="00EB046A">
        <w:rPr>
          <w:sz w:val="24"/>
          <w:szCs w:val="24"/>
        </w:rPr>
        <w:t xml:space="preserve"> Sars-CoV-2 e a capacidade de assistência em saúde para a Covid-19.</w:t>
      </w:r>
    </w:p>
    <w:p w14:paraId="6173ADA9" w14:textId="77777777" w:rsidR="00865E05" w:rsidRPr="00EB046A" w:rsidRDefault="00865E05" w:rsidP="00340216">
      <w:pPr>
        <w:jc w:val="both"/>
        <w:rPr>
          <w:sz w:val="24"/>
          <w:szCs w:val="24"/>
        </w:rPr>
      </w:pPr>
    </w:p>
    <w:p w14:paraId="2DDA1B5D" w14:textId="77777777" w:rsidR="00340216" w:rsidRPr="00EB046A" w:rsidRDefault="00340216" w:rsidP="00EB046A">
      <w:pPr>
        <w:jc w:val="center"/>
        <w:rPr>
          <w:sz w:val="24"/>
          <w:szCs w:val="24"/>
        </w:rPr>
      </w:pPr>
    </w:p>
    <w:p w14:paraId="23589900" w14:textId="77777777" w:rsidR="00E1607E" w:rsidRPr="00EB046A" w:rsidRDefault="00333916" w:rsidP="00EB046A">
      <w:pPr>
        <w:jc w:val="center"/>
        <w:rPr>
          <w:sz w:val="24"/>
          <w:szCs w:val="24"/>
        </w:rPr>
      </w:pPr>
      <w:r w:rsidRPr="00EB046A">
        <w:rPr>
          <w:sz w:val="24"/>
          <w:szCs w:val="24"/>
        </w:rPr>
        <w:t>ROGÉRIO MARTINS LISBOA</w:t>
      </w:r>
    </w:p>
    <w:p w14:paraId="18F26327" w14:textId="77777777" w:rsidR="002B4755" w:rsidRPr="00EB046A" w:rsidRDefault="00333916" w:rsidP="00EB046A">
      <w:pPr>
        <w:jc w:val="center"/>
        <w:rPr>
          <w:b/>
          <w:sz w:val="24"/>
          <w:szCs w:val="24"/>
        </w:rPr>
      </w:pPr>
      <w:r w:rsidRPr="00EB046A">
        <w:rPr>
          <w:b/>
          <w:sz w:val="24"/>
          <w:szCs w:val="24"/>
        </w:rPr>
        <w:t>Prefeito</w:t>
      </w:r>
    </w:p>
    <w:p w14:paraId="25D293F4" w14:textId="77777777" w:rsidR="00E203B9" w:rsidRPr="00EB046A" w:rsidRDefault="00E203B9" w:rsidP="00E203B9">
      <w:pPr>
        <w:rPr>
          <w:b/>
          <w:sz w:val="24"/>
          <w:szCs w:val="24"/>
        </w:rPr>
      </w:pPr>
    </w:p>
    <w:sectPr w:rsidR="00E203B9" w:rsidRPr="00EB046A" w:rsidSect="00F33B56">
      <w:headerReference w:type="even" r:id="rId7"/>
      <w:headerReference w:type="default" r:id="rId8"/>
      <w:footerReference w:type="default" r:id="rId9"/>
      <w:headerReference w:type="first" r:id="rId10"/>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E10F" w14:textId="77777777" w:rsidR="00266BA1" w:rsidRDefault="00266BA1" w:rsidP="00F33B56">
      <w:pPr>
        <w:spacing w:line="240" w:lineRule="auto"/>
      </w:pPr>
      <w:r>
        <w:separator/>
      </w:r>
    </w:p>
  </w:endnote>
  <w:endnote w:type="continuationSeparator" w:id="0">
    <w:p w14:paraId="08520E22" w14:textId="77777777" w:rsidR="00266BA1" w:rsidRDefault="00266BA1"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50154"/>
      <w:docPartObj>
        <w:docPartGallery w:val="Page Numbers (Bottom of Page)"/>
        <w:docPartUnique/>
      </w:docPartObj>
    </w:sdtPr>
    <w:sdtEndPr/>
    <w:sdtContent>
      <w:p w14:paraId="0AB00ED9" w14:textId="7F9B130F" w:rsidR="00190266" w:rsidRDefault="00190266">
        <w:pPr>
          <w:pStyle w:val="Rodap"/>
          <w:jc w:val="right"/>
        </w:pPr>
        <w:r>
          <w:fldChar w:fldCharType="begin"/>
        </w:r>
        <w:r>
          <w:instrText>PAGE   \* MERGEFORMAT</w:instrText>
        </w:r>
        <w:r>
          <w:fldChar w:fldCharType="separate"/>
        </w:r>
        <w:r w:rsidR="00796F61">
          <w:rPr>
            <w:noProof/>
          </w:rPr>
          <w:t>1</w:t>
        </w:r>
        <w:r>
          <w:fldChar w:fldCharType="end"/>
        </w:r>
      </w:p>
    </w:sdtContent>
  </w:sdt>
  <w:p w14:paraId="69B1093F" w14:textId="77777777" w:rsidR="00190266" w:rsidRDefault="001902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D6EB" w14:textId="77777777" w:rsidR="00266BA1" w:rsidRDefault="00266BA1" w:rsidP="00F33B56">
      <w:pPr>
        <w:spacing w:line="240" w:lineRule="auto"/>
      </w:pPr>
      <w:r>
        <w:separator/>
      </w:r>
    </w:p>
  </w:footnote>
  <w:footnote w:type="continuationSeparator" w:id="0">
    <w:p w14:paraId="4226AD79" w14:textId="77777777" w:rsidR="00266BA1" w:rsidRDefault="00266BA1" w:rsidP="00F33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1B95" w14:textId="77777777" w:rsidR="00E02917" w:rsidRDefault="00266BA1">
    <w:pPr>
      <w:pStyle w:val="Cabealho"/>
    </w:pPr>
    <w:r>
      <w:rPr>
        <w:noProof/>
      </w:rPr>
      <w:pict w14:anchorId="2153B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5" o:spid="_x0000_s2051"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F389" w14:textId="0A5ED794"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1" name="Imagem 1"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Default="00F33B56" w:rsidP="00F33B56">
    <w:pPr>
      <w:pStyle w:val="Cabealho"/>
      <w:jc w:val="center"/>
      <w:rPr>
        <w:b/>
      </w:rPr>
    </w:pPr>
    <w:r w:rsidRPr="00F33B56">
      <w:rPr>
        <w:b/>
      </w:rPr>
      <w:t>MUNICÍPIO DE NOVA IGUAÇU</w:t>
    </w:r>
  </w:p>
  <w:p w14:paraId="7381018F" w14:textId="3725CA84" w:rsidR="004B013C" w:rsidRPr="00F33B56" w:rsidRDefault="004B013C" w:rsidP="00F33B56">
    <w:pPr>
      <w:pStyle w:val="Cabealho"/>
      <w:jc w:val="center"/>
      <w:rPr>
        <w:b/>
      </w:rPr>
    </w:pPr>
    <w:r>
      <w:rPr>
        <w:b/>
      </w:rPr>
      <w:t>GABINETE DO PREFEITO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068B" w14:textId="77777777" w:rsidR="00E02917" w:rsidRDefault="00266BA1">
    <w:pPr>
      <w:pStyle w:val="Cabealho"/>
    </w:pPr>
    <w:r>
      <w:rPr>
        <w:noProof/>
      </w:rPr>
      <w:pict w14:anchorId="3349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4"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5D78"/>
    <w:rsid w:val="00051AF5"/>
    <w:rsid w:val="00053C39"/>
    <w:rsid w:val="0005446A"/>
    <w:rsid w:val="00060801"/>
    <w:rsid w:val="00070B2A"/>
    <w:rsid w:val="00071048"/>
    <w:rsid w:val="00073FFB"/>
    <w:rsid w:val="00075DDC"/>
    <w:rsid w:val="000809BC"/>
    <w:rsid w:val="00081819"/>
    <w:rsid w:val="000832DB"/>
    <w:rsid w:val="00083D4D"/>
    <w:rsid w:val="000846EC"/>
    <w:rsid w:val="000A4EE7"/>
    <w:rsid w:val="000A716D"/>
    <w:rsid w:val="000B0EB3"/>
    <w:rsid w:val="000B270B"/>
    <w:rsid w:val="000B3221"/>
    <w:rsid w:val="000B3673"/>
    <w:rsid w:val="000C0BE3"/>
    <w:rsid w:val="000C5567"/>
    <w:rsid w:val="000E03BE"/>
    <w:rsid w:val="000E0695"/>
    <w:rsid w:val="000E757F"/>
    <w:rsid w:val="000F2BC8"/>
    <w:rsid w:val="000F7A32"/>
    <w:rsid w:val="001112BE"/>
    <w:rsid w:val="00122040"/>
    <w:rsid w:val="001221F3"/>
    <w:rsid w:val="00126256"/>
    <w:rsid w:val="00157831"/>
    <w:rsid w:val="001629FC"/>
    <w:rsid w:val="0016400C"/>
    <w:rsid w:val="00177D57"/>
    <w:rsid w:val="001816F3"/>
    <w:rsid w:val="001862E2"/>
    <w:rsid w:val="00190266"/>
    <w:rsid w:val="00191BB7"/>
    <w:rsid w:val="001936CF"/>
    <w:rsid w:val="00194582"/>
    <w:rsid w:val="001A0F6E"/>
    <w:rsid w:val="001A1F65"/>
    <w:rsid w:val="001A542C"/>
    <w:rsid w:val="001B031D"/>
    <w:rsid w:val="001B49E1"/>
    <w:rsid w:val="001C0774"/>
    <w:rsid w:val="001C55BC"/>
    <w:rsid w:val="001D0AE0"/>
    <w:rsid w:val="001D0D21"/>
    <w:rsid w:val="001D447F"/>
    <w:rsid w:val="001D4E21"/>
    <w:rsid w:val="001E3B4A"/>
    <w:rsid w:val="001E492F"/>
    <w:rsid w:val="001E5C07"/>
    <w:rsid w:val="001F0349"/>
    <w:rsid w:val="001F26C9"/>
    <w:rsid w:val="001F36FE"/>
    <w:rsid w:val="001F3D25"/>
    <w:rsid w:val="001F4211"/>
    <w:rsid w:val="00205481"/>
    <w:rsid w:val="00222CED"/>
    <w:rsid w:val="00237065"/>
    <w:rsid w:val="00245913"/>
    <w:rsid w:val="00252BDE"/>
    <w:rsid w:val="00253E85"/>
    <w:rsid w:val="00261FCF"/>
    <w:rsid w:val="00263D48"/>
    <w:rsid w:val="00264B33"/>
    <w:rsid w:val="002654D8"/>
    <w:rsid w:val="00266BA1"/>
    <w:rsid w:val="00275CB9"/>
    <w:rsid w:val="002807A8"/>
    <w:rsid w:val="00286336"/>
    <w:rsid w:val="00286B7F"/>
    <w:rsid w:val="00287F05"/>
    <w:rsid w:val="002B41EF"/>
    <w:rsid w:val="002B45F5"/>
    <w:rsid w:val="002B4755"/>
    <w:rsid w:val="002B7CCB"/>
    <w:rsid w:val="002C1D68"/>
    <w:rsid w:val="002C707D"/>
    <w:rsid w:val="002C76FB"/>
    <w:rsid w:val="002D2B3C"/>
    <w:rsid w:val="002D66AE"/>
    <w:rsid w:val="002F6943"/>
    <w:rsid w:val="00307BCF"/>
    <w:rsid w:val="00311BFE"/>
    <w:rsid w:val="00312C25"/>
    <w:rsid w:val="00314AC3"/>
    <w:rsid w:val="0032089C"/>
    <w:rsid w:val="00322D66"/>
    <w:rsid w:val="00325AEB"/>
    <w:rsid w:val="00331E17"/>
    <w:rsid w:val="00333916"/>
    <w:rsid w:val="00340216"/>
    <w:rsid w:val="00341E05"/>
    <w:rsid w:val="00344937"/>
    <w:rsid w:val="00344B13"/>
    <w:rsid w:val="003474C4"/>
    <w:rsid w:val="003565BD"/>
    <w:rsid w:val="00361E74"/>
    <w:rsid w:val="0036373E"/>
    <w:rsid w:val="00375D1D"/>
    <w:rsid w:val="003764CB"/>
    <w:rsid w:val="00381471"/>
    <w:rsid w:val="00383F46"/>
    <w:rsid w:val="00387DC6"/>
    <w:rsid w:val="0039120B"/>
    <w:rsid w:val="00392B67"/>
    <w:rsid w:val="00395E11"/>
    <w:rsid w:val="003A3667"/>
    <w:rsid w:val="003A40E3"/>
    <w:rsid w:val="003A4BEA"/>
    <w:rsid w:val="003A6858"/>
    <w:rsid w:val="003C1D68"/>
    <w:rsid w:val="003C42B1"/>
    <w:rsid w:val="003C4C93"/>
    <w:rsid w:val="003C7EE4"/>
    <w:rsid w:val="003D08DF"/>
    <w:rsid w:val="003D0A8B"/>
    <w:rsid w:val="003D11E8"/>
    <w:rsid w:val="003E08F4"/>
    <w:rsid w:val="003E3865"/>
    <w:rsid w:val="003F0DF7"/>
    <w:rsid w:val="003F1B29"/>
    <w:rsid w:val="003F5433"/>
    <w:rsid w:val="003F598B"/>
    <w:rsid w:val="003F5AD1"/>
    <w:rsid w:val="004020F0"/>
    <w:rsid w:val="00406711"/>
    <w:rsid w:val="00410AC4"/>
    <w:rsid w:val="004114DE"/>
    <w:rsid w:val="00421F62"/>
    <w:rsid w:val="00422B0F"/>
    <w:rsid w:val="00423457"/>
    <w:rsid w:val="00426AE8"/>
    <w:rsid w:val="00432E9C"/>
    <w:rsid w:val="004371E4"/>
    <w:rsid w:val="004379A6"/>
    <w:rsid w:val="00437E98"/>
    <w:rsid w:val="00446B2E"/>
    <w:rsid w:val="00452FC8"/>
    <w:rsid w:val="00467CDE"/>
    <w:rsid w:val="004725EA"/>
    <w:rsid w:val="00472C1F"/>
    <w:rsid w:val="00473AEF"/>
    <w:rsid w:val="004800A2"/>
    <w:rsid w:val="004A070E"/>
    <w:rsid w:val="004A0B56"/>
    <w:rsid w:val="004A2F3A"/>
    <w:rsid w:val="004B013C"/>
    <w:rsid w:val="004B09A2"/>
    <w:rsid w:val="004B0E6C"/>
    <w:rsid w:val="004B5D73"/>
    <w:rsid w:val="004B5FEA"/>
    <w:rsid w:val="004B7D02"/>
    <w:rsid w:val="004C0406"/>
    <w:rsid w:val="004C1A30"/>
    <w:rsid w:val="004C35E5"/>
    <w:rsid w:val="004C5660"/>
    <w:rsid w:val="004D64B1"/>
    <w:rsid w:val="004E1CCB"/>
    <w:rsid w:val="004E5E5D"/>
    <w:rsid w:val="004F14F2"/>
    <w:rsid w:val="004F1A6E"/>
    <w:rsid w:val="004F3B99"/>
    <w:rsid w:val="004F62AB"/>
    <w:rsid w:val="004F723D"/>
    <w:rsid w:val="00500F62"/>
    <w:rsid w:val="00502AD3"/>
    <w:rsid w:val="0050486F"/>
    <w:rsid w:val="00505EA3"/>
    <w:rsid w:val="00517C36"/>
    <w:rsid w:val="00517D3D"/>
    <w:rsid w:val="00520254"/>
    <w:rsid w:val="00522A98"/>
    <w:rsid w:val="00524229"/>
    <w:rsid w:val="005252C8"/>
    <w:rsid w:val="00532C3C"/>
    <w:rsid w:val="0053723F"/>
    <w:rsid w:val="00540B11"/>
    <w:rsid w:val="0054186C"/>
    <w:rsid w:val="005428F2"/>
    <w:rsid w:val="00546A89"/>
    <w:rsid w:val="005551E7"/>
    <w:rsid w:val="00556C1D"/>
    <w:rsid w:val="0056497C"/>
    <w:rsid w:val="00565455"/>
    <w:rsid w:val="005662C6"/>
    <w:rsid w:val="00566E6E"/>
    <w:rsid w:val="00571386"/>
    <w:rsid w:val="00576681"/>
    <w:rsid w:val="00587B03"/>
    <w:rsid w:val="0059209B"/>
    <w:rsid w:val="00596AD8"/>
    <w:rsid w:val="005A0468"/>
    <w:rsid w:val="005A0E47"/>
    <w:rsid w:val="005A1466"/>
    <w:rsid w:val="005A2D6E"/>
    <w:rsid w:val="005A4A9A"/>
    <w:rsid w:val="005A7076"/>
    <w:rsid w:val="005A7A62"/>
    <w:rsid w:val="005B4390"/>
    <w:rsid w:val="005C0D8E"/>
    <w:rsid w:val="005C43DC"/>
    <w:rsid w:val="005C60B8"/>
    <w:rsid w:val="005C7B8C"/>
    <w:rsid w:val="005D0AAD"/>
    <w:rsid w:val="005D1E86"/>
    <w:rsid w:val="005D4E78"/>
    <w:rsid w:val="005E0E8D"/>
    <w:rsid w:val="005E4744"/>
    <w:rsid w:val="005E617A"/>
    <w:rsid w:val="005E6D4B"/>
    <w:rsid w:val="005F066E"/>
    <w:rsid w:val="005F13D7"/>
    <w:rsid w:val="005F4982"/>
    <w:rsid w:val="005F51C2"/>
    <w:rsid w:val="00601098"/>
    <w:rsid w:val="006014C8"/>
    <w:rsid w:val="006031D6"/>
    <w:rsid w:val="00603B2D"/>
    <w:rsid w:val="00606A15"/>
    <w:rsid w:val="00613364"/>
    <w:rsid w:val="00613C57"/>
    <w:rsid w:val="00614E81"/>
    <w:rsid w:val="00615D90"/>
    <w:rsid w:val="00615EC6"/>
    <w:rsid w:val="00620514"/>
    <w:rsid w:val="006249D6"/>
    <w:rsid w:val="00624C44"/>
    <w:rsid w:val="00624D7A"/>
    <w:rsid w:val="00626605"/>
    <w:rsid w:val="00626DBB"/>
    <w:rsid w:val="00630281"/>
    <w:rsid w:val="006340FA"/>
    <w:rsid w:val="00634408"/>
    <w:rsid w:val="00644C28"/>
    <w:rsid w:val="00646015"/>
    <w:rsid w:val="0065570C"/>
    <w:rsid w:val="00671F3A"/>
    <w:rsid w:val="006724B4"/>
    <w:rsid w:val="006746C6"/>
    <w:rsid w:val="00677EA6"/>
    <w:rsid w:val="0068020A"/>
    <w:rsid w:val="00680A20"/>
    <w:rsid w:val="00693C13"/>
    <w:rsid w:val="006A06B0"/>
    <w:rsid w:val="006A3A2F"/>
    <w:rsid w:val="006A50DF"/>
    <w:rsid w:val="006A6DAB"/>
    <w:rsid w:val="006A7341"/>
    <w:rsid w:val="006B5BED"/>
    <w:rsid w:val="006C2FF3"/>
    <w:rsid w:val="006C33D3"/>
    <w:rsid w:val="006C4386"/>
    <w:rsid w:val="006C5394"/>
    <w:rsid w:val="006D59DD"/>
    <w:rsid w:val="006F021A"/>
    <w:rsid w:val="006F2C96"/>
    <w:rsid w:val="007001BA"/>
    <w:rsid w:val="00715165"/>
    <w:rsid w:val="007164D9"/>
    <w:rsid w:val="00725FD3"/>
    <w:rsid w:val="00730F11"/>
    <w:rsid w:val="00731AD7"/>
    <w:rsid w:val="00731F68"/>
    <w:rsid w:val="00733499"/>
    <w:rsid w:val="00733BCA"/>
    <w:rsid w:val="00735C32"/>
    <w:rsid w:val="00753DF3"/>
    <w:rsid w:val="0075709E"/>
    <w:rsid w:val="007574ED"/>
    <w:rsid w:val="00764C6F"/>
    <w:rsid w:val="007702B5"/>
    <w:rsid w:val="00771C5A"/>
    <w:rsid w:val="00774078"/>
    <w:rsid w:val="00787E1B"/>
    <w:rsid w:val="0079041C"/>
    <w:rsid w:val="00791BE1"/>
    <w:rsid w:val="0079390B"/>
    <w:rsid w:val="00793EBA"/>
    <w:rsid w:val="00796D09"/>
    <w:rsid w:val="00796F61"/>
    <w:rsid w:val="007A1009"/>
    <w:rsid w:val="007A2187"/>
    <w:rsid w:val="007A345C"/>
    <w:rsid w:val="007A6D7E"/>
    <w:rsid w:val="007B431C"/>
    <w:rsid w:val="007B5010"/>
    <w:rsid w:val="007B5B0A"/>
    <w:rsid w:val="007C2BB7"/>
    <w:rsid w:val="007C2C3E"/>
    <w:rsid w:val="007C3114"/>
    <w:rsid w:val="007C53C6"/>
    <w:rsid w:val="007C74FF"/>
    <w:rsid w:val="007C762F"/>
    <w:rsid w:val="007E5A8B"/>
    <w:rsid w:val="007F0011"/>
    <w:rsid w:val="007F5EFB"/>
    <w:rsid w:val="007F788B"/>
    <w:rsid w:val="008023BA"/>
    <w:rsid w:val="00803DF1"/>
    <w:rsid w:val="00804B3C"/>
    <w:rsid w:val="0081015D"/>
    <w:rsid w:val="0081337C"/>
    <w:rsid w:val="008160A0"/>
    <w:rsid w:val="0081617F"/>
    <w:rsid w:val="00825824"/>
    <w:rsid w:val="0082687E"/>
    <w:rsid w:val="008271C6"/>
    <w:rsid w:val="008278DB"/>
    <w:rsid w:val="00827DD1"/>
    <w:rsid w:val="0083065D"/>
    <w:rsid w:val="00833ED9"/>
    <w:rsid w:val="008446B8"/>
    <w:rsid w:val="008453A3"/>
    <w:rsid w:val="00857828"/>
    <w:rsid w:val="008606F5"/>
    <w:rsid w:val="00865E05"/>
    <w:rsid w:val="0087133F"/>
    <w:rsid w:val="00871F60"/>
    <w:rsid w:val="00873DA2"/>
    <w:rsid w:val="0087707C"/>
    <w:rsid w:val="008A0EB8"/>
    <w:rsid w:val="008A6DC7"/>
    <w:rsid w:val="008A6E7D"/>
    <w:rsid w:val="008A7265"/>
    <w:rsid w:val="008B4E69"/>
    <w:rsid w:val="008C25FF"/>
    <w:rsid w:val="008C38D0"/>
    <w:rsid w:val="008D0F17"/>
    <w:rsid w:val="008D1215"/>
    <w:rsid w:val="008D3DCA"/>
    <w:rsid w:val="008D48D4"/>
    <w:rsid w:val="008D603D"/>
    <w:rsid w:val="008D749D"/>
    <w:rsid w:val="008F2487"/>
    <w:rsid w:val="008F4181"/>
    <w:rsid w:val="008F4D03"/>
    <w:rsid w:val="008F5126"/>
    <w:rsid w:val="008F6B1D"/>
    <w:rsid w:val="008F76BD"/>
    <w:rsid w:val="00901ED7"/>
    <w:rsid w:val="009056AD"/>
    <w:rsid w:val="0091114C"/>
    <w:rsid w:val="009153F0"/>
    <w:rsid w:val="00917791"/>
    <w:rsid w:val="0093321B"/>
    <w:rsid w:val="0093429D"/>
    <w:rsid w:val="009377AF"/>
    <w:rsid w:val="00942D8F"/>
    <w:rsid w:val="00950D96"/>
    <w:rsid w:val="0095340B"/>
    <w:rsid w:val="00956B2F"/>
    <w:rsid w:val="0096531F"/>
    <w:rsid w:val="00970EF7"/>
    <w:rsid w:val="00975676"/>
    <w:rsid w:val="009871EA"/>
    <w:rsid w:val="00990D4D"/>
    <w:rsid w:val="009937D6"/>
    <w:rsid w:val="009959A5"/>
    <w:rsid w:val="009959DA"/>
    <w:rsid w:val="009A3328"/>
    <w:rsid w:val="009A3F5A"/>
    <w:rsid w:val="009B0904"/>
    <w:rsid w:val="009B59C1"/>
    <w:rsid w:val="009C716F"/>
    <w:rsid w:val="009D0078"/>
    <w:rsid w:val="009E71AB"/>
    <w:rsid w:val="00A1444B"/>
    <w:rsid w:val="00A152B2"/>
    <w:rsid w:val="00A207DC"/>
    <w:rsid w:val="00A27F67"/>
    <w:rsid w:val="00A300EA"/>
    <w:rsid w:val="00A3219D"/>
    <w:rsid w:val="00A36350"/>
    <w:rsid w:val="00A40EFF"/>
    <w:rsid w:val="00A46AC6"/>
    <w:rsid w:val="00A523D3"/>
    <w:rsid w:val="00A529CE"/>
    <w:rsid w:val="00A52BEB"/>
    <w:rsid w:val="00A57E59"/>
    <w:rsid w:val="00A606B0"/>
    <w:rsid w:val="00A61895"/>
    <w:rsid w:val="00A71343"/>
    <w:rsid w:val="00A727D3"/>
    <w:rsid w:val="00A753F2"/>
    <w:rsid w:val="00A8119A"/>
    <w:rsid w:val="00A86FBD"/>
    <w:rsid w:val="00A87C9D"/>
    <w:rsid w:val="00A90404"/>
    <w:rsid w:val="00A920CD"/>
    <w:rsid w:val="00A94711"/>
    <w:rsid w:val="00AA0A4B"/>
    <w:rsid w:val="00AA10DA"/>
    <w:rsid w:val="00AA20E1"/>
    <w:rsid w:val="00AA2982"/>
    <w:rsid w:val="00AA42F4"/>
    <w:rsid w:val="00AB71FB"/>
    <w:rsid w:val="00AB73A2"/>
    <w:rsid w:val="00AB79F7"/>
    <w:rsid w:val="00AB7BD0"/>
    <w:rsid w:val="00AC3782"/>
    <w:rsid w:val="00AC7588"/>
    <w:rsid w:val="00AD1045"/>
    <w:rsid w:val="00AD17F3"/>
    <w:rsid w:val="00AD2859"/>
    <w:rsid w:val="00AD6D10"/>
    <w:rsid w:val="00AE0F0A"/>
    <w:rsid w:val="00AE6A99"/>
    <w:rsid w:val="00AF1F68"/>
    <w:rsid w:val="00AF6084"/>
    <w:rsid w:val="00AF6165"/>
    <w:rsid w:val="00AF7312"/>
    <w:rsid w:val="00AF767C"/>
    <w:rsid w:val="00AF7A2D"/>
    <w:rsid w:val="00B02146"/>
    <w:rsid w:val="00B10E49"/>
    <w:rsid w:val="00B12B17"/>
    <w:rsid w:val="00B12CDE"/>
    <w:rsid w:val="00B17639"/>
    <w:rsid w:val="00B17D05"/>
    <w:rsid w:val="00B23CB6"/>
    <w:rsid w:val="00B36F67"/>
    <w:rsid w:val="00B412CE"/>
    <w:rsid w:val="00B42730"/>
    <w:rsid w:val="00B4314A"/>
    <w:rsid w:val="00B53EB5"/>
    <w:rsid w:val="00B60246"/>
    <w:rsid w:val="00B62E1A"/>
    <w:rsid w:val="00B641A0"/>
    <w:rsid w:val="00B6583F"/>
    <w:rsid w:val="00B772D8"/>
    <w:rsid w:val="00B81C6D"/>
    <w:rsid w:val="00B922A9"/>
    <w:rsid w:val="00B93A74"/>
    <w:rsid w:val="00B96E02"/>
    <w:rsid w:val="00B96E06"/>
    <w:rsid w:val="00BA2D00"/>
    <w:rsid w:val="00BA3BB9"/>
    <w:rsid w:val="00BB4A9A"/>
    <w:rsid w:val="00BC74B9"/>
    <w:rsid w:val="00BD6774"/>
    <w:rsid w:val="00BD70A4"/>
    <w:rsid w:val="00BF12E4"/>
    <w:rsid w:val="00BF6F71"/>
    <w:rsid w:val="00C02D11"/>
    <w:rsid w:val="00C03201"/>
    <w:rsid w:val="00C15631"/>
    <w:rsid w:val="00C16898"/>
    <w:rsid w:val="00C20FAA"/>
    <w:rsid w:val="00C21BB8"/>
    <w:rsid w:val="00C27011"/>
    <w:rsid w:val="00C30BE0"/>
    <w:rsid w:val="00C32F45"/>
    <w:rsid w:val="00C36C5F"/>
    <w:rsid w:val="00C36F44"/>
    <w:rsid w:val="00C37DAA"/>
    <w:rsid w:val="00C432F3"/>
    <w:rsid w:val="00C43EF0"/>
    <w:rsid w:val="00C56C70"/>
    <w:rsid w:val="00C575B9"/>
    <w:rsid w:val="00C578F7"/>
    <w:rsid w:val="00C6620B"/>
    <w:rsid w:val="00C66C49"/>
    <w:rsid w:val="00C73739"/>
    <w:rsid w:val="00C73E4C"/>
    <w:rsid w:val="00C746B6"/>
    <w:rsid w:val="00C86F7B"/>
    <w:rsid w:val="00C9377E"/>
    <w:rsid w:val="00C9648B"/>
    <w:rsid w:val="00C9794B"/>
    <w:rsid w:val="00CC0E63"/>
    <w:rsid w:val="00CC6A9D"/>
    <w:rsid w:val="00CC6E69"/>
    <w:rsid w:val="00CD3858"/>
    <w:rsid w:val="00CE1944"/>
    <w:rsid w:val="00CE3C1A"/>
    <w:rsid w:val="00CE63E0"/>
    <w:rsid w:val="00CF3708"/>
    <w:rsid w:val="00CF4F71"/>
    <w:rsid w:val="00D01FC0"/>
    <w:rsid w:val="00D07546"/>
    <w:rsid w:val="00D10C5E"/>
    <w:rsid w:val="00D12162"/>
    <w:rsid w:val="00D15E84"/>
    <w:rsid w:val="00D20B24"/>
    <w:rsid w:val="00D332EE"/>
    <w:rsid w:val="00D34E3C"/>
    <w:rsid w:val="00D35A92"/>
    <w:rsid w:val="00D36E55"/>
    <w:rsid w:val="00D37DAE"/>
    <w:rsid w:val="00D471E7"/>
    <w:rsid w:val="00D535E2"/>
    <w:rsid w:val="00D54874"/>
    <w:rsid w:val="00D576B4"/>
    <w:rsid w:val="00D647C4"/>
    <w:rsid w:val="00D729B6"/>
    <w:rsid w:val="00D730BD"/>
    <w:rsid w:val="00D835E5"/>
    <w:rsid w:val="00D8400F"/>
    <w:rsid w:val="00D87553"/>
    <w:rsid w:val="00D95297"/>
    <w:rsid w:val="00D97207"/>
    <w:rsid w:val="00DA582F"/>
    <w:rsid w:val="00DA584E"/>
    <w:rsid w:val="00DA5F51"/>
    <w:rsid w:val="00DB2B20"/>
    <w:rsid w:val="00DB3B5A"/>
    <w:rsid w:val="00DC31BE"/>
    <w:rsid w:val="00DC4144"/>
    <w:rsid w:val="00DD2672"/>
    <w:rsid w:val="00DD6C08"/>
    <w:rsid w:val="00DE0732"/>
    <w:rsid w:val="00DE384F"/>
    <w:rsid w:val="00DE4201"/>
    <w:rsid w:val="00DE44AA"/>
    <w:rsid w:val="00DE53A9"/>
    <w:rsid w:val="00DF3CE1"/>
    <w:rsid w:val="00DF784F"/>
    <w:rsid w:val="00E023B3"/>
    <w:rsid w:val="00E02917"/>
    <w:rsid w:val="00E07641"/>
    <w:rsid w:val="00E078AC"/>
    <w:rsid w:val="00E10B7C"/>
    <w:rsid w:val="00E1607E"/>
    <w:rsid w:val="00E1729B"/>
    <w:rsid w:val="00E203B9"/>
    <w:rsid w:val="00E2754B"/>
    <w:rsid w:val="00E34EDC"/>
    <w:rsid w:val="00E35782"/>
    <w:rsid w:val="00E53146"/>
    <w:rsid w:val="00E55ECC"/>
    <w:rsid w:val="00E60BF4"/>
    <w:rsid w:val="00E6214F"/>
    <w:rsid w:val="00E6342F"/>
    <w:rsid w:val="00E63C44"/>
    <w:rsid w:val="00E65F91"/>
    <w:rsid w:val="00E720CD"/>
    <w:rsid w:val="00E7372D"/>
    <w:rsid w:val="00E73B62"/>
    <w:rsid w:val="00E80BD6"/>
    <w:rsid w:val="00E8300C"/>
    <w:rsid w:val="00E85669"/>
    <w:rsid w:val="00E85F17"/>
    <w:rsid w:val="00E87244"/>
    <w:rsid w:val="00E912AA"/>
    <w:rsid w:val="00E95460"/>
    <w:rsid w:val="00E97A52"/>
    <w:rsid w:val="00EA448A"/>
    <w:rsid w:val="00EB046A"/>
    <w:rsid w:val="00EB22B5"/>
    <w:rsid w:val="00EB284D"/>
    <w:rsid w:val="00EB5B52"/>
    <w:rsid w:val="00EB66EC"/>
    <w:rsid w:val="00EB6DC7"/>
    <w:rsid w:val="00EB7976"/>
    <w:rsid w:val="00EC0E7F"/>
    <w:rsid w:val="00ED0B33"/>
    <w:rsid w:val="00ED37E1"/>
    <w:rsid w:val="00ED4EFF"/>
    <w:rsid w:val="00ED5760"/>
    <w:rsid w:val="00EE3A79"/>
    <w:rsid w:val="00EF7846"/>
    <w:rsid w:val="00F01025"/>
    <w:rsid w:val="00F0298A"/>
    <w:rsid w:val="00F22C21"/>
    <w:rsid w:val="00F249B4"/>
    <w:rsid w:val="00F25D23"/>
    <w:rsid w:val="00F25E61"/>
    <w:rsid w:val="00F27C4B"/>
    <w:rsid w:val="00F303BE"/>
    <w:rsid w:val="00F33B56"/>
    <w:rsid w:val="00F370B4"/>
    <w:rsid w:val="00F37393"/>
    <w:rsid w:val="00F5412A"/>
    <w:rsid w:val="00F56A70"/>
    <w:rsid w:val="00F61673"/>
    <w:rsid w:val="00F6251B"/>
    <w:rsid w:val="00F63ED2"/>
    <w:rsid w:val="00F701CC"/>
    <w:rsid w:val="00F72101"/>
    <w:rsid w:val="00F725E7"/>
    <w:rsid w:val="00F755D5"/>
    <w:rsid w:val="00F8739A"/>
    <w:rsid w:val="00F87493"/>
    <w:rsid w:val="00F9306D"/>
    <w:rsid w:val="00F935C9"/>
    <w:rsid w:val="00F95181"/>
    <w:rsid w:val="00F9596F"/>
    <w:rsid w:val="00FA24F7"/>
    <w:rsid w:val="00FA4867"/>
    <w:rsid w:val="00FA5737"/>
    <w:rsid w:val="00FA7B90"/>
    <w:rsid w:val="00FA7CAE"/>
    <w:rsid w:val="00FB0688"/>
    <w:rsid w:val="00FC0732"/>
    <w:rsid w:val="00FC5F42"/>
    <w:rsid w:val="00FC7896"/>
    <w:rsid w:val="00FD50DD"/>
    <w:rsid w:val="00FD5DCF"/>
    <w:rsid w:val="00FE23ED"/>
    <w:rsid w:val="00FF06A1"/>
    <w:rsid w:val="00FF06F3"/>
    <w:rsid w:val="00FF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FABIANE CAMPOS RIBEIRO DA SILVA</dc:creator>
  <cp:lastModifiedBy>Lucas Lima Lacerda</cp:lastModifiedBy>
  <cp:revision>3</cp:revision>
  <cp:lastPrinted>2021-03-19T17:04:00Z</cp:lastPrinted>
  <dcterms:created xsi:type="dcterms:W3CDTF">2021-03-23T17:43:00Z</dcterms:created>
  <dcterms:modified xsi:type="dcterms:W3CDTF">2021-03-23T19:59:00Z</dcterms:modified>
</cp:coreProperties>
</file>